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D0F6" w14:textId="43F9F00E" w:rsidR="00A36AFA" w:rsidRPr="00496646" w:rsidRDefault="00496646" w:rsidP="00924B29">
      <w:pPr>
        <w:pStyle w:val="Heading2"/>
        <w:numPr>
          <w:ilvl w:val="0"/>
          <w:numId w:val="0"/>
        </w:numPr>
        <w:spacing w:after="240"/>
        <w:jc w:val="center"/>
        <w:rPr>
          <w:b/>
          <w:bCs/>
          <w:u w:val="single"/>
        </w:rPr>
      </w:pPr>
      <w:r w:rsidRPr="00496646">
        <w:rPr>
          <w:b/>
          <w:bCs/>
          <w:u w:val="single"/>
        </w:rPr>
        <w:t>ФИНАНСОВО РАЗПРЕДЕЛЕНИЕ ПО ГОДИНИ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8D3350" w14:paraId="7512A3ED" w14:textId="77777777" w:rsidTr="00924B29">
        <w:tc>
          <w:tcPr>
            <w:tcW w:w="1555" w:type="dxa"/>
          </w:tcPr>
          <w:p w14:paraId="55136611" w14:textId="368B6CE4" w:rsidR="008D3350" w:rsidRDefault="008D3350" w:rsidP="00A74819">
            <w:pPr>
              <w:spacing w:after="0" w:line="240" w:lineRule="auto"/>
              <w:ind w:leftChars="0" w:left="0" w:firstLineChars="0" w:firstLine="0"/>
              <w:jc w:val="right"/>
              <w:rPr>
                <w:sz w:val="20"/>
                <w:szCs w:val="20"/>
              </w:rPr>
            </w:pPr>
            <w:r w:rsidRPr="00C759F7">
              <w:rPr>
                <w:sz w:val="20"/>
                <w:szCs w:val="20"/>
              </w:rPr>
              <w:t>ПРОЕКТ №</w:t>
            </w:r>
          </w:p>
        </w:tc>
        <w:tc>
          <w:tcPr>
            <w:tcW w:w="8363" w:type="dxa"/>
          </w:tcPr>
          <w:p w14:paraId="643F8D0A" w14:textId="197B0432" w:rsidR="008D3350" w:rsidRDefault="008D3350" w:rsidP="00A74819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8D3350" w14:paraId="082B7F15" w14:textId="77777777" w:rsidTr="00924B29">
        <w:tc>
          <w:tcPr>
            <w:tcW w:w="1555" w:type="dxa"/>
          </w:tcPr>
          <w:p w14:paraId="6727BF7E" w14:textId="0CCB24D3" w:rsidR="008D3350" w:rsidRDefault="008D3350" w:rsidP="00A74819">
            <w:pPr>
              <w:spacing w:after="0" w:line="240" w:lineRule="auto"/>
              <w:ind w:leftChars="0" w:left="0" w:firstLineChars="0" w:firstLine="0"/>
              <w:jc w:val="right"/>
              <w:rPr>
                <w:sz w:val="20"/>
                <w:szCs w:val="20"/>
              </w:rPr>
            </w:pPr>
            <w:r w:rsidRPr="00C759F7">
              <w:rPr>
                <w:sz w:val="20"/>
                <w:szCs w:val="20"/>
              </w:rPr>
              <w:t>ТЕМА:</w:t>
            </w:r>
          </w:p>
        </w:tc>
        <w:tc>
          <w:tcPr>
            <w:tcW w:w="8363" w:type="dxa"/>
          </w:tcPr>
          <w:p w14:paraId="7AEA4379" w14:textId="1F5CB634" w:rsidR="008D3350" w:rsidRDefault="008D3350" w:rsidP="00A74819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8D3350" w14:paraId="1F933534" w14:textId="77777777" w:rsidTr="00924B29">
        <w:tc>
          <w:tcPr>
            <w:tcW w:w="1555" w:type="dxa"/>
          </w:tcPr>
          <w:p w14:paraId="07B70181" w14:textId="06FAFFD5" w:rsidR="008D3350" w:rsidRDefault="008D3350" w:rsidP="00A74819">
            <w:pPr>
              <w:spacing w:after="0" w:line="240" w:lineRule="auto"/>
              <w:ind w:leftChars="0" w:left="0" w:firstLineChars="0" w:firstLine="0"/>
              <w:jc w:val="right"/>
              <w:rPr>
                <w:sz w:val="20"/>
                <w:szCs w:val="20"/>
              </w:rPr>
            </w:pPr>
            <w:r w:rsidRPr="00C759F7">
              <w:rPr>
                <w:sz w:val="20"/>
                <w:szCs w:val="20"/>
              </w:rPr>
              <w:t>РЪКОВОДИТЕЛ:</w:t>
            </w:r>
          </w:p>
        </w:tc>
        <w:tc>
          <w:tcPr>
            <w:tcW w:w="8363" w:type="dxa"/>
          </w:tcPr>
          <w:p w14:paraId="12C1602C" w14:textId="42C699AB" w:rsidR="008D3350" w:rsidRDefault="008D3350" w:rsidP="00A74819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p w14:paraId="04D2EAED" w14:textId="77777777" w:rsidR="008D3350" w:rsidRPr="00C759F7" w:rsidRDefault="008D3350" w:rsidP="0073539D">
      <w:pPr>
        <w:spacing w:after="0"/>
        <w:ind w:left="0" w:hanging="2"/>
        <w:rPr>
          <w:sz w:val="20"/>
          <w:szCs w:val="20"/>
        </w:rPr>
      </w:pPr>
    </w:p>
    <w:tbl>
      <w:tblPr>
        <w:tblStyle w:val="TableGrid"/>
        <w:tblW w:w="9918" w:type="dxa"/>
        <w:tblInd w:w="-1" w:type="dxa"/>
        <w:tblLook w:val="04A0" w:firstRow="1" w:lastRow="0" w:firstColumn="1" w:lastColumn="0" w:noHBand="0" w:noVBand="1"/>
      </w:tblPr>
      <w:tblGrid>
        <w:gridCol w:w="2831"/>
        <w:gridCol w:w="1418"/>
        <w:gridCol w:w="1417"/>
        <w:gridCol w:w="1418"/>
        <w:gridCol w:w="1417"/>
        <w:gridCol w:w="1417"/>
      </w:tblGrid>
      <w:tr w:rsidR="0073539D" w14:paraId="3A5FB3D5" w14:textId="77777777" w:rsidTr="00A74819">
        <w:tc>
          <w:tcPr>
            <w:tcW w:w="2831" w:type="dxa"/>
          </w:tcPr>
          <w:p w14:paraId="43E23520" w14:textId="4008D7EE" w:rsidR="0073539D" w:rsidRDefault="0073539D" w:rsidP="00963AFB">
            <w:pPr>
              <w:spacing w:after="0" w:line="240" w:lineRule="auto"/>
              <w:ind w:leftChars="0" w:left="0" w:firstLineChars="0" w:firstLine="0"/>
              <w:jc w:val="center"/>
            </w:pPr>
            <w:r>
              <w:t>Етап</w:t>
            </w:r>
          </w:p>
        </w:tc>
        <w:tc>
          <w:tcPr>
            <w:tcW w:w="1418" w:type="dxa"/>
          </w:tcPr>
          <w:p w14:paraId="581CDD52" w14:textId="5EEEF4F9" w:rsidR="0073539D" w:rsidRDefault="00A74819" w:rsidP="0073539D">
            <w:pPr>
              <w:spacing w:after="0" w:line="240" w:lineRule="auto"/>
              <w:ind w:leftChars="0" w:left="0" w:firstLineChars="0" w:firstLine="0"/>
              <w:jc w:val="center"/>
            </w:pPr>
            <w:r>
              <w:rPr>
                <w:sz w:val="20"/>
                <w:szCs w:val="20"/>
              </w:rPr>
              <w:t>Етап 1</w:t>
            </w:r>
          </w:p>
        </w:tc>
        <w:tc>
          <w:tcPr>
            <w:tcW w:w="1417" w:type="dxa"/>
          </w:tcPr>
          <w:p w14:paraId="666384AE" w14:textId="53123D24" w:rsidR="0073539D" w:rsidRDefault="00A74819" w:rsidP="0073539D">
            <w:pPr>
              <w:spacing w:after="0" w:line="240" w:lineRule="auto"/>
              <w:ind w:leftChars="0" w:left="0" w:firstLineChars="0" w:firstLine="0"/>
              <w:jc w:val="center"/>
            </w:pPr>
            <w:r>
              <w:rPr>
                <w:sz w:val="20"/>
                <w:szCs w:val="20"/>
              </w:rPr>
              <w:t>Етап 2</w:t>
            </w:r>
          </w:p>
        </w:tc>
        <w:tc>
          <w:tcPr>
            <w:tcW w:w="1418" w:type="dxa"/>
          </w:tcPr>
          <w:p w14:paraId="12E5E4A6" w14:textId="4D4EAA9C" w:rsidR="0073539D" w:rsidRDefault="00A74819" w:rsidP="0073539D">
            <w:pPr>
              <w:spacing w:after="0" w:line="240" w:lineRule="auto"/>
              <w:ind w:leftChars="0" w:left="0" w:firstLineChars="0" w:firstLine="0"/>
              <w:jc w:val="center"/>
            </w:pPr>
            <w:r>
              <w:rPr>
                <w:sz w:val="20"/>
                <w:szCs w:val="20"/>
              </w:rPr>
              <w:t>Етап 3</w:t>
            </w:r>
            <w:r w:rsidR="007353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9E6D3CF" w14:textId="3D038DDB" w:rsidR="0073539D" w:rsidRDefault="00A74819" w:rsidP="00963AFB">
            <w:pPr>
              <w:spacing w:after="0" w:line="240" w:lineRule="auto"/>
              <w:ind w:leftChars="0" w:left="0" w:firstLineChars="0" w:firstLine="0"/>
              <w:jc w:val="center"/>
            </w:pPr>
            <w:r>
              <w:rPr>
                <w:sz w:val="20"/>
                <w:szCs w:val="20"/>
              </w:rPr>
              <w:t>Етап 4</w:t>
            </w:r>
          </w:p>
        </w:tc>
        <w:tc>
          <w:tcPr>
            <w:tcW w:w="1417" w:type="dxa"/>
          </w:tcPr>
          <w:p w14:paraId="18817B31" w14:textId="7258F61E" w:rsidR="0073539D" w:rsidRDefault="0073539D" w:rsidP="00963AFB">
            <w:pPr>
              <w:spacing w:after="0" w:line="240" w:lineRule="auto"/>
              <w:ind w:leftChars="0" w:left="0" w:firstLineChars="0" w:firstLine="0"/>
              <w:jc w:val="center"/>
            </w:pPr>
            <w:r>
              <w:t>Общо</w:t>
            </w:r>
          </w:p>
        </w:tc>
      </w:tr>
      <w:tr w:rsidR="0073539D" w14:paraId="7FE4BD49" w14:textId="77777777" w:rsidTr="00A74819">
        <w:tc>
          <w:tcPr>
            <w:tcW w:w="2831" w:type="dxa"/>
          </w:tcPr>
          <w:p w14:paraId="7BC51BC3" w14:textId="290BB007" w:rsidR="0073539D" w:rsidRPr="0073539D" w:rsidRDefault="007B01F6" w:rsidP="00A74819">
            <w:pPr>
              <w:spacing w:after="0" w:line="240" w:lineRule="auto"/>
              <w:ind w:leftChars="0" w:left="0" w:firstLineChars="0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2E74B5" w:themeColor="accent5" w:themeShade="BF"/>
                <w:sz w:val="20"/>
                <w:szCs w:val="20"/>
              </w:rPr>
              <w:t>Календарна</w:t>
            </w:r>
            <w:r w:rsidR="00C9489F">
              <w:rPr>
                <w:b/>
                <w:i/>
                <w:color w:val="2E74B5" w:themeColor="accent5" w:themeShade="BF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2E74B5" w:themeColor="accent5" w:themeShade="BF"/>
                <w:sz w:val="20"/>
                <w:szCs w:val="20"/>
              </w:rPr>
              <w:t xml:space="preserve"> го</w:t>
            </w:r>
            <w:r w:rsidR="0073539D" w:rsidRPr="0073539D">
              <w:rPr>
                <w:b/>
                <w:i/>
                <w:color w:val="2E74B5" w:themeColor="accent5" w:themeShade="BF"/>
                <w:sz w:val="20"/>
                <w:szCs w:val="20"/>
              </w:rPr>
              <w:t>дина</w:t>
            </w:r>
          </w:p>
        </w:tc>
        <w:tc>
          <w:tcPr>
            <w:tcW w:w="1418" w:type="dxa"/>
          </w:tcPr>
          <w:p w14:paraId="53C70618" w14:textId="46CFF059" w:rsidR="0073539D" w:rsidRDefault="007B01F6" w:rsidP="007B01F6">
            <w:pP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напр. </w:t>
            </w:r>
            <w:r w:rsidR="0073539D" w:rsidRPr="0073539D">
              <w:rPr>
                <w:color w:val="FF0000"/>
                <w:sz w:val="20"/>
                <w:szCs w:val="20"/>
              </w:rPr>
              <w:t>202</w:t>
            </w:r>
            <w:r w:rsidR="00F1471F">
              <w:rPr>
                <w:color w:val="FF0000"/>
                <w:sz w:val="20"/>
                <w:szCs w:val="20"/>
              </w:rPr>
              <w:t>2</w:t>
            </w:r>
            <w:r w:rsidR="0073539D" w:rsidRPr="0073539D">
              <w:rPr>
                <w:color w:val="FF0000"/>
                <w:sz w:val="20"/>
                <w:szCs w:val="20"/>
              </w:rPr>
              <w:t xml:space="preserve"> </w:t>
            </w:r>
            <w:r w:rsidR="0073539D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1541A31C" w14:textId="52057ED3" w:rsidR="0073539D" w:rsidRDefault="00F1471F" w:rsidP="00963AFB">
            <w:pP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– 2023</w:t>
            </w:r>
            <w:r w:rsidR="0073539D" w:rsidRPr="0073539D">
              <w:rPr>
                <w:color w:val="FF0000"/>
                <w:sz w:val="20"/>
                <w:szCs w:val="20"/>
              </w:rPr>
              <w:t xml:space="preserve"> </w:t>
            </w:r>
            <w:r w:rsidR="0073539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14:paraId="121B1B3A" w14:textId="5DBA709E" w:rsidR="0073539D" w:rsidRDefault="00F1471F" w:rsidP="00963AFB">
            <w:pP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– 2024</w:t>
            </w:r>
            <w:bookmarkStart w:id="0" w:name="_GoBack"/>
            <w:bookmarkEnd w:id="0"/>
            <w:r w:rsidR="0073539D" w:rsidRPr="0073539D">
              <w:rPr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14:paraId="6BA1EDB7" w14:textId="77777777" w:rsidR="0073539D" w:rsidRDefault="0073539D" w:rsidP="00963AFB">
            <w:pPr>
              <w:spacing w:after="0" w:line="240" w:lineRule="auto"/>
              <w:ind w:leftChars="0" w:left="0" w:firstLineChars="0" w:firstLine="0"/>
              <w:jc w:val="center"/>
            </w:pPr>
          </w:p>
        </w:tc>
        <w:tc>
          <w:tcPr>
            <w:tcW w:w="1417" w:type="dxa"/>
          </w:tcPr>
          <w:p w14:paraId="34F0406F" w14:textId="0758903B" w:rsidR="0073539D" w:rsidRDefault="0073539D" w:rsidP="00963AFB">
            <w:pPr>
              <w:spacing w:after="0" w:line="240" w:lineRule="auto"/>
              <w:ind w:leftChars="0" w:left="0" w:firstLineChars="0" w:firstLine="0"/>
              <w:jc w:val="center"/>
            </w:pPr>
          </w:p>
        </w:tc>
      </w:tr>
      <w:tr w:rsidR="0073539D" w14:paraId="4590CFAE" w14:textId="77777777" w:rsidTr="00A74819">
        <w:tc>
          <w:tcPr>
            <w:tcW w:w="2831" w:type="dxa"/>
          </w:tcPr>
          <w:p w14:paraId="1434ECDC" w14:textId="016846FF" w:rsidR="0073539D" w:rsidRDefault="00A74819" w:rsidP="00A74819">
            <w:pPr>
              <w:spacing w:after="0" w:line="240" w:lineRule="auto"/>
              <w:ind w:leftChars="0" w:left="0" w:firstLineChars="0" w:firstLine="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Първоначален план за </w:t>
            </w:r>
            <w:r w:rsidR="0073539D">
              <w:rPr>
                <w:b/>
                <w:i/>
                <w:color w:val="0070C0"/>
                <w:sz w:val="20"/>
                <w:szCs w:val="20"/>
              </w:rPr>
              <w:t xml:space="preserve"> р</w:t>
            </w:r>
            <w:r>
              <w:rPr>
                <w:b/>
                <w:i/>
                <w:color w:val="0070C0"/>
                <w:sz w:val="20"/>
                <w:szCs w:val="20"/>
              </w:rPr>
              <w:t>азходи по етапи</w:t>
            </w:r>
            <w:r w:rsidR="0073539D" w:rsidRPr="00C759F7">
              <w:rPr>
                <w:b/>
                <w:i/>
                <w:color w:val="0070C0"/>
                <w:sz w:val="20"/>
                <w:szCs w:val="20"/>
              </w:rPr>
              <w:t xml:space="preserve"> (в лева)</w:t>
            </w:r>
          </w:p>
        </w:tc>
        <w:tc>
          <w:tcPr>
            <w:tcW w:w="1418" w:type="dxa"/>
          </w:tcPr>
          <w:p w14:paraId="4D6F714A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4759F4A8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8" w:type="dxa"/>
          </w:tcPr>
          <w:p w14:paraId="610BA387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56684572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168D4B5C" w14:textId="3E296DDB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</w:tr>
      <w:tr w:rsidR="00A74819" w14:paraId="6476DA26" w14:textId="77777777" w:rsidTr="00A74819">
        <w:tc>
          <w:tcPr>
            <w:tcW w:w="2831" w:type="dxa"/>
          </w:tcPr>
          <w:p w14:paraId="083718F1" w14:textId="3F2C8003" w:rsidR="00A74819" w:rsidRDefault="00A74819" w:rsidP="00A74819">
            <w:pPr>
              <w:spacing w:after="0" w:line="240" w:lineRule="auto"/>
              <w:ind w:leftChars="0" w:left="0" w:firstLineChars="0" w:firstLine="0"/>
              <w:rPr>
                <w:b/>
                <w:i/>
                <w:color w:val="0070C0"/>
                <w:sz w:val="20"/>
                <w:szCs w:val="20"/>
              </w:rPr>
            </w:pPr>
            <w:r w:rsidRPr="00F97152">
              <w:rPr>
                <w:b/>
                <w:i/>
                <w:color w:val="0070C0"/>
                <w:sz w:val="20"/>
                <w:szCs w:val="20"/>
              </w:rPr>
              <w:t>Изразходвани средства</w:t>
            </w:r>
          </w:p>
        </w:tc>
        <w:tc>
          <w:tcPr>
            <w:tcW w:w="1418" w:type="dxa"/>
          </w:tcPr>
          <w:p w14:paraId="44C48D4C" w14:textId="77777777" w:rsidR="00A74819" w:rsidRDefault="00A74819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436D7BD8" w14:textId="77777777" w:rsidR="00A74819" w:rsidRDefault="00A74819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8" w:type="dxa"/>
          </w:tcPr>
          <w:p w14:paraId="5A34E223" w14:textId="77777777" w:rsidR="00A74819" w:rsidRDefault="00A74819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39D43C4C" w14:textId="77777777" w:rsidR="00A74819" w:rsidRDefault="00A74819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1E19F273" w14:textId="77777777" w:rsidR="00A74819" w:rsidRDefault="00A74819" w:rsidP="00A74819">
            <w:pPr>
              <w:spacing w:after="0" w:line="240" w:lineRule="auto"/>
              <w:ind w:leftChars="0" w:left="0" w:firstLineChars="0" w:firstLine="0"/>
            </w:pPr>
          </w:p>
        </w:tc>
      </w:tr>
      <w:tr w:rsidR="0073539D" w14:paraId="1DE3AE1A" w14:textId="77777777" w:rsidTr="00A74819">
        <w:tc>
          <w:tcPr>
            <w:tcW w:w="2831" w:type="dxa"/>
          </w:tcPr>
          <w:p w14:paraId="05240912" w14:textId="168F77D0" w:rsidR="0073539D" w:rsidRDefault="00A74819" w:rsidP="00A74819">
            <w:pPr>
              <w:spacing w:after="0" w:line="240" w:lineRule="auto"/>
              <w:ind w:leftChars="0" w:left="0" w:firstLineChars="0" w:firstLine="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План за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р</w:t>
            </w:r>
            <w:r w:rsidRPr="00C759F7">
              <w:rPr>
                <w:b/>
                <w:i/>
                <w:color w:val="0070C0"/>
                <w:sz w:val="20"/>
                <w:szCs w:val="20"/>
              </w:rPr>
              <w:t xml:space="preserve">азходи за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пред-стояшите етапи (за анекс)</w:t>
            </w:r>
          </w:p>
        </w:tc>
        <w:tc>
          <w:tcPr>
            <w:tcW w:w="1418" w:type="dxa"/>
          </w:tcPr>
          <w:p w14:paraId="527CB5CE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15577781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8" w:type="dxa"/>
          </w:tcPr>
          <w:p w14:paraId="57905745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3625596E" w14:textId="77777777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417" w:type="dxa"/>
          </w:tcPr>
          <w:p w14:paraId="5770CFE0" w14:textId="793D0CEA" w:rsidR="0073539D" w:rsidRDefault="0073539D" w:rsidP="00A74819">
            <w:pPr>
              <w:spacing w:after="0" w:line="240" w:lineRule="auto"/>
              <w:ind w:leftChars="0" w:left="0" w:firstLineChars="0" w:firstLine="0"/>
            </w:pPr>
          </w:p>
        </w:tc>
      </w:tr>
    </w:tbl>
    <w:p w14:paraId="45987AC6" w14:textId="77777777" w:rsidR="00AA4F47" w:rsidRPr="00B41410" w:rsidRDefault="00AA4F47" w:rsidP="00A74819">
      <w:pPr>
        <w:spacing w:after="0" w:line="240" w:lineRule="auto"/>
        <w:ind w:leftChars="0" w:firstLineChars="0" w:firstLine="0"/>
      </w:pPr>
    </w:p>
    <w:p w14:paraId="257CB36C" w14:textId="0B868CAE" w:rsidR="00902EDE" w:rsidRPr="00B41410" w:rsidRDefault="00F97152" w:rsidP="00E71A02">
      <w:pPr>
        <w:pStyle w:val="Heading2"/>
        <w:numPr>
          <w:ilvl w:val="0"/>
          <w:numId w:val="0"/>
        </w:numPr>
        <w:ind w:left="792" w:hanging="432"/>
      </w:pPr>
      <w:r>
        <w:t>Р</w:t>
      </w:r>
      <w:r w:rsidR="00902EDE" w:rsidRPr="00B41410">
        <w:t xml:space="preserve">азпределение по типове разходи за </w:t>
      </w:r>
      <w:r w:rsidR="00814090">
        <w:t>целия/</w:t>
      </w:r>
      <w:r>
        <w:t>оставащия</w:t>
      </w:r>
      <w:r w:rsidR="0081320E" w:rsidRPr="0081320E">
        <w:t xml:space="preserve"> период на проекта </w:t>
      </w:r>
      <w:r w:rsidR="00902EDE" w:rsidRPr="00B41410">
        <w:t>на проекта</w:t>
      </w:r>
    </w:p>
    <w:tbl>
      <w:tblPr>
        <w:tblStyle w:val="TableGrid"/>
        <w:tblW w:w="9923" w:type="dxa"/>
        <w:tblInd w:w="-5" w:type="dxa"/>
        <w:tblLook w:val="00A0" w:firstRow="1" w:lastRow="0" w:firstColumn="1" w:lastColumn="0" w:noHBand="0" w:noVBand="0"/>
      </w:tblPr>
      <w:tblGrid>
        <w:gridCol w:w="4820"/>
        <w:gridCol w:w="3539"/>
        <w:gridCol w:w="1564"/>
      </w:tblGrid>
      <w:tr w:rsidR="00902EDE" w:rsidRPr="00C759F7" w14:paraId="43911F98" w14:textId="77777777" w:rsidTr="00A74819">
        <w:tc>
          <w:tcPr>
            <w:tcW w:w="8359" w:type="dxa"/>
            <w:gridSpan w:val="2"/>
          </w:tcPr>
          <w:p w14:paraId="4FF61218" w14:textId="77777777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C759F7">
              <w:rPr>
                <w:b/>
                <w:i/>
                <w:color w:val="0070C0"/>
                <w:sz w:val="20"/>
                <w:szCs w:val="20"/>
              </w:rPr>
              <w:t>Тип разход</w:t>
            </w:r>
          </w:p>
        </w:tc>
        <w:tc>
          <w:tcPr>
            <w:tcW w:w="1559" w:type="dxa"/>
          </w:tcPr>
          <w:p w14:paraId="2E210387" w14:textId="77777777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C759F7">
              <w:rPr>
                <w:b/>
                <w:i/>
                <w:color w:val="0070C0"/>
                <w:sz w:val="20"/>
                <w:szCs w:val="20"/>
              </w:rPr>
              <w:t>Общо (в лева)</w:t>
            </w:r>
          </w:p>
        </w:tc>
      </w:tr>
      <w:tr w:rsidR="00902EDE" w:rsidRPr="00C759F7" w14:paraId="38AE45C3" w14:textId="77777777" w:rsidTr="00A74819">
        <w:tc>
          <w:tcPr>
            <w:tcW w:w="8359" w:type="dxa"/>
            <w:gridSpan w:val="2"/>
          </w:tcPr>
          <w:p w14:paraId="3175E3FC" w14:textId="77777777" w:rsidR="00902EDE" w:rsidRPr="00C759F7" w:rsidRDefault="00902EDE" w:rsidP="00A74819">
            <w:pPr>
              <w:pStyle w:val="ListParagraph"/>
              <w:numPr>
                <w:ilvl w:val="6"/>
                <w:numId w:val="2"/>
              </w:numPr>
              <w:suppressAutoHyphens w:val="0"/>
              <w:spacing w:after="0" w:line="240" w:lineRule="auto"/>
              <w:ind w:leftChars="0" w:left="321" w:firstLineChars="0" w:hanging="277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РАЗХОДИ ЗА ДМА и ДНМА</w:t>
            </w:r>
            <w:r w:rsidRPr="00C759F7">
              <w:rPr>
                <w:sz w:val="20"/>
                <w:szCs w:val="20"/>
              </w:rPr>
              <w:t xml:space="preserve"> - §52 00</w:t>
            </w:r>
            <w:r w:rsidRPr="00F97152">
              <w:rPr>
                <w:sz w:val="20"/>
                <w:szCs w:val="20"/>
              </w:rPr>
              <w:t xml:space="preserve">; §53 00  </w:t>
            </w:r>
            <w:r w:rsidRPr="00C759F7">
              <w:rPr>
                <w:sz w:val="20"/>
                <w:szCs w:val="20"/>
              </w:rPr>
              <w:t xml:space="preserve"> (апаратура над 1200 лв. с ДДС, компютри, периферия, софтуери, плащания за патенти</w:t>
            </w:r>
            <w:r w:rsidRPr="00F97152">
              <w:rPr>
                <w:sz w:val="20"/>
                <w:szCs w:val="20"/>
              </w:rPr>
              <w:t xml:space="preserve">, </w:t>
            </w:r>
            <w:r w:rsidRPr="00C759F7">
              <w:rPr>
                <w:sz w:val="20"/>
                <w:szCs w:val="20"/>
              </w:rPr>
              <w:t>лицензи)</w:t>
            </w:r>
          </w:p>
        </w:tc>
        <w:tc>
          <w:tcPr>
            <w:tcW w:w="1559" w:type="dxa"/>
          </w:tcPr>
          <w:p w14:paraId="12B80541" w14:textId="6AE69919" w:rsidR="00902EDE" w:rsidRPr="00C759F7" w:rsidRDefault="00902EDE" w:rsidP="009C087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43C6D7FC" w14:textId="77777777" w:rsidTr="00A74819">
        <w:tc>
          <w:tcPr>
            <w:tcW w:w="8359" w:type="dxa"/>
            <w:gridSpan w:val="2"/>
          </w:tcPr>
          <w:p w14:paraId="10B717B2" w14:textId="5A8C74FB" w:rsidR="00902EDE" w:rsidRPr="00C759F7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РАЗХОДИ ЗА РЕАКТИВИ, КОНСУМАТИВИ, ЕКСПЕРИ</w:t>
            </w:r>
            <w:r w:rsidR="00A74819">
              <w:rPr>
                <w:b/>
                <w:bCs/>
                <w:sz w:val="20"/>
                <w:szCs w:val="20"/>
              </w:rPr>
              <w:t>МЕНТАЛНИ ЖИВОТНИ, ФУРАЖИ И ДР.</w:t>
            </w:r>
            <w:r w:rsidRPr="00C759F7">
              <w:rPr>
                <w:b/>
                <w:bCs/>
                <w:sz w:val="20"/>
                <w:szCs w:val="20"/>
              </w:rPr>
              <w:t xml:space="preserve"> ДОПУСТИМИ РАЗХОДИ</w:t>
            </w:r>
            <w:r w:rsidRPr="00C759F7">
              <w:rPr>
                <w:sz w:val="20"/>
                <w:szCs w:val="20"/>
              </w:rPr>
              <w:t xml:space="preserve"> </w:t>
            </w:r>
            <w:r w:rsidRPr="00A74819">
              <w:rPr>
                <w:sz w:val="18"/>
                <w:szCs w:val="18"/>
              </w:rPr>
              <w:t>(вкл. реактиви, химикали, консумативи, тестове, канцеларски материали и консумативи за хардуер - до 10 %, закупуване на литература, апаратура под 1200 лв</w:t>
            </w:r>
            <w:r w:rsidR="00CF1204" w:rsidRPr="00A74819">
              <w:rPr>
                <w:sz w:val="18"/>
                <w:szCs w:val="18"/>
              </w:rPr>
              <w:t>.</w:t>
            </w:r>
            <w:r w:rsidRPr="00A74819">
              <w:rPr>
                <w:sz w:val="18"/>
                <w:szCs w:val="18"/>
              </w:rPr>
              <w:t xml:space="preserve"> с ДДС)</w:t>
            </w:r>
          </w:p>
        </w:tc>
        <w:tc>
          <w:tcPr>
            <w:tcW w:w="1559" w:type="dxa"/>
          </w:tcPr>
          <w:p w14:paraId="5B14B093" w14:textId="2B8C4C32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0375F410" w14:textId="77777777" w:rsidTr="00A74819">
        <w:tc>
          <w:tcPr>
            <w:tcW w:w="8359" w:type="dxa"/>
            <w:gridSpan w:val="2"/>
          </w:tcPr>
          <w:p w14:paraId="3E58BD8E" w14:textId="77777777" w:rsidR="00902EDE" w:rsidRPr="00C759F7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КОМАНДИРОВКИ</w:t>
            </w:r>
            <w:r w:rsidRPr="00C759F7">
              <w:rPr>
                <w:sz w:val="20"/>
                <w:szCs w:val="20"/>
              </w:rPr>
              <w:t xml:space="preserve"> в България и чужбина. (до 15% или до 40%, ако е представена аргументирана обосновка).  </w:t>
            </w:r>
          </w:p>
        </w:tc>
        <w:tc>
          <w:tcPr>
            <w:tcW w:w="1559" w:type="dxa"/>
          </w:tcPr>
          <w:p w14:paraId="6D6CD6B6" w14:textId="4053D43C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134E38FC" w14:textId="77777777" w:rsidTr="00A74819">
        <w:tc>
          <w:tcPr>
            <w:tcW w:w="8359" w:type="dxa"/>
            <w:gridSpan w:val="2"/>
          </w:tcPr>
          <w:p w14:paraId="5F20CBAC" w14:textId="77777777" w:rsidR="00902EDE" w:rsidRPr="00C759F7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РАЗХОДИ ЗА ВЪНШНИ УСЛУГИ</w:t>
            </w:r>
            <w:r w:rsidRPr="00C759F7">
              <w:rPr>
                <w:sz w:val="20"/>
                <w:szCs w:val="20"/>
              </w:rPr>
              <w:t xml:space="preserve">, ПРЯКО СВЪРЗАНИ С ИЗПЪЛНЕНИЕТО НА ПРОЕКТА </w:t>
            </w:r>
            <w:r w:rsidRPr="00A74819">
              <w:rPr>
                <w:sz w:val="18"/>
                <w:szCs w:val="18"/>
              </w:rPr>
              <w:t>(вкл. анализи, ремонт  на апаратура, такси за участия в научни форуми, такси за публикации, преводи, банкови разходи, куриерски, печатни, копирни и др. услуги)</w:t>
            </w:r>
          </w:p>
        </w:tc>
        <w:tc>
          <w:tcPr>
            <w:tcW w:w="1559" w:type="dxa"/>
          </w:tcPr>
          <w:p w14:paraId="083278BA" w14:textId="6B01D2DE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38ABB88D" w14:textId="77777777" w:rsidTr="00A74819">
        <w:tc>
          <w:tcPr>
            <w:tcW w:w="8359" w:type="dxa"/>
            <w:gridSpan w:val="2"/>
          </w:tcPr>
          <w:p w14:paraId="19B3B25E" w14:textId="77777777" w:rsidR="00A74819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ВЪЗНАГРАЖДЕНИЯ НА УЧАСТНИЦИТЕ</w:t>
            </w:r>
            <w:r w:rsidRPr="00C759F7">
              <w:rPr>
                <w:sz w:val="20"/>
                <w:szCs w:val="20"/>
              </w:rPr>
              <w:t xml:space="preserve"> В НАУЧНИЯ ПРОЕКТ </w:t>
            </w:r>
          </w:p>
          <w:p w14:paraId="3AECE4FA" w14:textId="299379C8" w:rsidR="00902EDE" w:rsidRPr="00A74819" w:rsidRDefault="00A74819" w:rsidP="00A74819">
            <w:pPr>
              <w:pStyle w:val="ListParagraph"/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firstLine="0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(с включени осигуровки от страна на </w:t>
            </w:r>
            <w:r w:rsidR="00902EDE" w:rsidRPr="00A74819">
              <w:rPr>
                <w:sz w:val="18"/>
                <w:szCs w:val="18"/>
              </w:rPr>
              <w:t>работодателя – до 10 % или до 35%, ако в състава на проекта са включени докторанти, постдокторанти или млади учени)</w:t>
            </w:r>
          </w:p>
        </w:tc>
        <w:tc>
          <w:tcPr>
            <w:tcW w:w="1559" w:type="dxa"/>
          </w:tcPr>
          <w:p w14:paraId="2D1924F6" w14:textId="77777777" w:rsidR="00902EDE" w:rsidRPr="00C759F7" w:rsidRDefault="00902EDE" w:rsidP="008D33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6BBE9925" w14:textId="77777777" w:rsidTr="00A74819">
        <w:tc>
          <w:tcPr>
            <w:tcW w:w="8359" w:type="dxa"/>
            <w:gridSpan w:val="2"/>
          </w:tcPr>
          <w:p w14:paraId="2ED3C221" w14:textId="77777777" w:rsidR="00902EDE" w:rsidRPr="00C759F7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ЗАПЛАЩАНЕ ЗА РЕЦЕНЗИИ</w:t>
            </w:r>
            <w:r w:rsidRPr="00C759F7">
              <w:rPr>
                <w:sz w:val="20"/>
                <w:szCs w:val="20"/>
              </w:rPr>
              <w:t xml:space="preserve"> НА ОКОНЧАТЕЛНИ ОТЧЕТИ</w:t>
            </w:r>
          </w:p>
        </w:tc>
        <w:tc>
          <w:tcPr>
            <w:tcW w:w="1559" w:type="dxa"/>
          </w:tcPr>
          <w:p w14:paraId="0CCB3BB7" w14:textId="40037D05" w:rsidR="008D3350" w:rsidRPr="00C759F7" w:rsidRDefault="008D3350" w:rsidP="007E4C5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6114C9B4" w14:textId="77777777" w:rsidTr="00A74819">
        <w:tc>
          <w:tcPr>
            <w:tcW w:w="8359" w:type="dxa"/>
            <w:gridSpan w:val="2"/>
          </w:tcPr>
          <w:p w14:paraId="0A060D17" w14:textId="77777777" w:rsidR="00902EDE" w:rsidRPr="00C759F7" w:rsidRDefault="00902EDE" w:rsidP="00A74819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before="0" w:after="0" w:line="240" w:lineRule="auto"/>
              <w:ind w:leftChars="0" w:left="321" w:firstLineChars="0" w:hanging="277"/>
              <w:jc w:val="left"/>
              <w:textDirection w:val="lrTb"/>
              <w:textAlignment w:val="auto"/>
              <w:rPr>
                <w:sz w:val="20"/>
                <w:szCs w:val="20"/>
              </w:rPr>
            </w:pPr>
            <w:r w:rsidRPr="00C759F7">
              <w:rPr>
                <w:b/>
                <w:bCs/>
                <w:sz w:val="20"/>
                <w:szCs w:val="20"/>
              </w:rPr>
              <w:t>РЕЖИЙНИ РАЗНОСКИ</w:t>
            </w:r>
            <w:r w:rsidRPr="00C759F7">
              <w:rPr>
                <w:sz w:val="20"/>
                <w:szCs w:val="20"/>
              </w:rPr>
              <w:t xml:space="preserve"> ( 5% от общата сума на проекта)</w:t>
            </w:r>
          </w:p>
        </w:tc>
        <w:tc>
          <w:tcPr>
            <w:tcW w:w="1559" w:type="dxa"/>
          </w:tcPr>
          <w:p w14:paraId="2530ED85" w14:textId="60DFF1B8" w:rsidR="008D3350" w:rsidRPr="00C759F7" w:rsidRDefault="008D3350" w:rsidP="00E323A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902EDE" w:rsidRPr="00C759F7" w14:paraId="7726D1EA" w14:textId="77777777" w:rsidTr="00A74819">
        <w:tc>
          <w:tcPr>
            <w:tcW w:w="8359" w:type="dxa"/>
            <w:gridSpan w:val="2"/>
          </w:tcPr>
          <w:p w14:paraId="758AD5AE" w14:textId="77777777" w:rsidR="00902EDE" w:rsidRPr="00C759F7" w:rsidRDefault="00902EDE" w:rsidP="008D3350">
            <w:pPr>
              <w:pStyle w:val="ListParagraph"/>
              <w:spacing w:after="0" w:line="240" w:lineRule="auto"/>
              <w:ind w:left="0" w:hanging="2"/>
              <w:rPr>
                <w:b/>
                <w:bCs/>
                <w:sz w:val="20"/>
                <w:szCs w:val="20"/>
              </w:rPr>
            </w:pPr>
            <w:r w:rsidRPr="00C759F7">
              <w:rPr>
                <w:b/>
                <w:i/>
                <w:color w:val="0070C0"/>
                <w:sz w:val="20"/>
                <w:szCs w:val="20"/>
                <w:lang w:eastAsia="x-none"/>
              </w:rPr>
              <w:t>Общо</w:t>
            </w:r>
          </w:p>
        </w:tc>
        <w:tc>
          <w:tcPr>
            <w:tcW w:w="1559" w:type="dxa"/>
          </w:tcPr>
          <w:p w14:paraId="6A346580" w14:textId="0A4915EF" w:rsidR="008D3350" w:rsidRPr="00C759F7" w:rsidRDefault="008D3350" w:rsidP="00E323A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4F47" w14:paraId="23700FC2" w14:textId="77777777" w:rsidTr="00A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7"/>
        </w:trPr>
        <w:tc>
          <w:tcPr>
            <w:tcW w:w="4820" w:type="dxa"/>
          </w:tcPr>
          <w:p w14:paraId="6FB028F5" w14:textId="03FE417C" w:rsidR="00AA4F47" w:rsidRPr="00AA4F47" w:rsidRDefault="00AA4F47" w:rsidP="00A74819">
            <w:pPr>
              <w:tabs>
                <w:tab w:val="left" w:pos="0"/>
              </w:tabs>
              <w:spacing w:before="240" w:after="0" w:line="240" w:lineRule="auto"/>
              <w:ind w:leftChars="0" w:right="4" w:firstLineChars="0" w:firstLine="0"/>
              <w:rPr>
                <w:color w:val="000000"/>
              </w:rPr>
            </w:pPr>
            <w:r w:rsidRPr="00AA4F47">
              <w:rPr>
                <w:color w:val="000000"/>
              </w:rPr>
              <w:tab/>
              <w:t xml:space="preserve">Ръководител на проекта:  </w:t>
            </w:r>
            <w:r w:rsidR="008D3350">
              <w:rPr>
                <w:color w:val="000000"/>
              </w:rPr>
              <w:t xml:space="preserve">               </w:t>
            </w:r>
            <w:r w:rsidR="00924B29">
              <w:rPr>
                <w:color w:val="000000"/>
              </w:rPr>
              <w:t>…….................</w:t>
            </w:r>
            <w:r w:rsidRPr="00AA4F47">
              <w:rPr>
                <w:color w:val="000000"/>
              </w:rPr>
              <w:t>..</w:t>
            </w:r>
          </w:p>
          <w:p w14:paraId="54203A09" w14:textId="14947DC1" w:rsidR="00AA4F47" w:rsidRPr="00AA4F47" w:rsidRDefault="008D3350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F97152" w:rsidRPr="00F97152">
              <w:rPr>
                <w:color w:val="000000"/>
              </w:rPr>
              <w:t xml:space="preserve"> </w:t>
            </w:r>
            <w:r w:rsidR="00F97152">
              <w:rPr>
                <w:color w:val="000000"/>
              </w:rPr>
              <w:t>...............................</w:t>
            </w:r>
            <w:r w:rsidR="00E323A2">
              <w:rPr>
                <w:color w:val="000000"/>
              </w:rPr>
              <w:t xml:space="preserve"> </w:t>
            </w:r>
            <w:r w:rsidR="00AA4F47" w:rsidRPr="00AA4F47">
              <w:rPr>
                <w:color w:val="000000"/>
              </w:rPr>
              <w:t>/</w:t>
            </w:r>
          </w:p>
          <w:p w14:paraId="4B092A26" w14:textId="77777777" w:rsidR="008D3350" w:rsidRDefault="008D3350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735F4EFF" w14:textId="37CB158B" w:rsidR="00AA4F47" w:rsidRPr="00AA4F47" w:rsidRDefault="00AA4F47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  <w:r w:rsidRPr="00AA4F47">
              <w:rPr>
                <w:color w:val="000000"/>
              </w:rPr>
              <w:t>Председател на комисия</w:t>
            </w:r>
            <w:r w:rsidR="00924B29">
              <w:rPr>
                <w:color w:val="000000"/>
              </w:rPr>
              <w:t xml:space="preserve"> по НИД:  ……...............</w:t>
            </w:r>
            <w:r w:rsidRPr="00AA4F47">
              <w:rPr>
                <w:color w:val="000000"/>
              </w:rPr>
              <w:t>...</w:t>
            </w:r>
          </w:p>
          <w:p w14:paraId="2A6683C6" w14:textId="4A8CD1E1" w:rsidR="00AA4F47" w:rsidRPr="00AA4F47" w:rsidRDefault="00AA4F47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jc w:val="right"/>
              <w:rPr>
                <w:color w:val="000000"/>
              </w:rPr>
            </w:pPr>
            <w:r w:rsidRPr="00AA4F47">
              <w:rPr>
                <w:color w:val="000000"/>
              </w:rPr>
              <w:t>/</w:t>
            </w:r>
            <w:r w:rsidR="00F97152">
              <w:rPr>
                <w:color w:val="000000"/>
              </w:rPr>
              <w:t>.................................</w:t>
            </w:r>
            <w:r w:rsidRPr="00AA4F47">
              <w:rPr>
                <w:color w:val="000000"/>
              </w:rPr>
              <w:t xml:space="preserve"> /</w:t>
            </w:r>
          </w:p>
          <w:p w14:paraId="6A9FE797" w14:textId="77777777" w:rsidR="008D3350" w:rsidRDefault="008D3350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39DA1594" w14:textId="4660DB57" w:rsidR="00AA4F47" w:rsidRPr="00AA4F47" w:rsidRDefault="00AA4F47" w:rsidP="008D3350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  <w:r w:rsidRPr="00AA4F47">
              <w:rPr>
                <w:color w:val="000000"/>
              </w:rPr>
              <w:t xml:space="preserve">Гл. счетоводител: </w:t>
            </w:r>
            <w:r w:rsidR="003A3BC6">
              <w:rPr>
                <w:color w:val="000000"/>
              </w:rPr>
              <w:t xml:space="preserve">        </w:t>
            </w:r>
            <w:r w:rsidR="00924B29">
              <w:rPr>
                <w:color w:val="000000"/>
              </w:rPr>
              <w:t>.................</w:t>
            </w:r>
            <w:r w:rsidRPr="00AA4F47">
              <w:rPr>
                <w:color w:val="000000"/>
              </w:rPr>
              <w:t>........</w:t>
            </w:r>
          </w:p>
          <w:p w14:paraId="279D9B78" w14:textId="65A89EBD" w:rsidR="00AA4F47" w:rsidRDefault="003A3BC6" w:rsidP="003A3BC6">
            <w:pPr>
              <w:tabs>
                <w:tab w:val="left" w:pos="0"/>
              </w:tabs>
              <w:spacing w:after="0" w:line="240" w:lineRule="auto"/>
              <w:ind w:leftChars="0" w:left="0" w:right="4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AA4F47" w:rsidRPr="00AA4F47">
              <w:rPr>
                <w:color w:val="000000"/>
              </w:rPr>
              <w:t>/</w:t>
            </w:r>
            <w:r w:rsidR="00F97152">
              <w:rPr>
                <w:color w:val="000000"/>
              </w:rPr>
              <w:t>.................................</w:t>
            </w:r>
            <w:r w:rsidR="00AA4F47" w:rsidRPr="00AA4F47">
              <w:rPr>
                <w:color w:val="000000"/>
              </w:rPr>
              <w:t>/</w:t>
            </w:r>
          </w:p>
        </w:tc>
        <w:tc>
          <w:tcPr>
            <w:tcW w:w="5103" w:type="dxa"/>
            <w:gridSpan w:val="2"/>
          </w:tcPr>
          <w:p w14:paraId="52F3465F" w14:textId="345BC555" w:rsidR="00924B29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3FAE1D74" w14:textId="74048C89" w:rsidR="00924B29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17350F19" w14:textId="22C3DA84" w:rsidR="00A74819" w:rsidRDefault="00A74819" w:rsidP="00A74819">
            <w:pPr>
              <w:tabs>
                <w:tab w:val="left" w:pos="0"/>
              </w:tabs>
              <w:spacing w:after="0" w:line="240" w:lineRule="auto"/>
              <w:ind w:leftChars="0" w:left="0" w:right="4" w:firstLineChars="0" w:firstLine="0"/>
              <w:rPr>
                <w:color w:val="000000"/>
              </w:rPr>
            </w:pPr>
          </w:p>
          <w:p w14:paraId="0F86075C" w14:textId="77777777" w:rsidR="00924B29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6AB7A112" w14:textId="071CA2DE" w:rsidR="00924B29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70A0E4A1" w14:textId="77777777" w:rsidR="00924B29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rPr>
                <w:color w:val="000000"/>
              </w:rPr>
            </w:pPr>
          </w:p>
          <w:p w14:paraId="2B56E813" w14:textId="5DF537E8" w:rsidR="008D3350" w:rsidRPr="008D3350" w:rsidRDefault="00924B29" w:rsidP="00924B29">
            <w:pPr>
              <w:tabs>
                <w:tab w:val="left" w:pos="0"/>
              </w:tabs>
              <w:spacing w:after="0" w:line="240" w:lineRule="auto"/>
              <w:ind w:leftChars="0" w:right="4" w:firstLineChars="0" w:firstLine="0"/>
              <w:jc w:val="right"/>
              <w:rPr>
                <w:color w:val="000000"/>
              </w:rPr>
            </w:pPr>
            <w:r w:rsidRPr="008D3350">
              <w:rPr>
                <w:color w:val="000000"/>
              </w:rPr>
              <w:t>Зам. ректор по НИМД</w:t>
            </w:r>
            <w:r>
              <w:rPr>
                <w:color w:val="000000"/>
              </w:rPr>
              <w:t xml:space="preserve">:  </w:t>
            </w:r>
            <w:r w:rsidR="008D3350" w:rsidRPr="008D3350">
              <w:rPr>
                <w:color w:val="000000"/>
              </w:rPr>
              <w:t>.............................</w:t>
            </w:r>
          </w:p>
          <w:p w14:paraId="64621FEF" w14:textId="09FBBD44" w:rsidR="00461DD5" w:rsidRDefault="00924B29" w:rsidP="00C9489F">
            <w:pPr>
              <w:tabs>
                <w:tab w:val="left" w:pos="0"/>
              </w:tabs>
              <w:spacing w:after="0" w:line="240" w:lineRule="auto"/>
              <w:ind w:leftChars="0" w:left="0" w:right="4" w:firstLineChars="0" w:firstLine="0"/>
              <w:jc w:val="right"/>
              <w:rPr>
                <w:color w:val="000000"/>
              </w:rPr>
            </w:pPr>
            <w:r w:rsidRPr="00AA4F47">
              <w:rPr>
                <w:color w:val="000000"/>
              </w:rPr>
              <w:t>/</w:t>
            </w:r>
            <w:r w:rsidR="003A3BC6">
              <w:rPr>
                <w:color w:val="000000"/>
              </w:rPr>
              <w:t>проф. М.Карабалиев,дбф</w:t>
            </w:r>
            <w:r w:rsidRPr="00AA4F47">
              <w:rPr>
                <w:color w:val="000000"/>
              </w:rPr>
              <w:t xml:space="preserve"> /</w:t>
            </w:r>
          </w:p>
        </w:tc>
      </w:tr>
    </w:tbl>
    <w:p w14:paraId="100BA20F" w14:textId="318B86FA" w:rsidR="00C9489F" w:rsidRDefault="00C9489F" w:rsidP="00A74819">
      <w:pPr>
        <w:spacing w:after="0"/>
        <w:ind w:left="0" w:hanging="2"/>
      </w:pPr>
    </w:p>
    <w:p w14:paraId="50C60387" w14:textId="7AA0AD14" w:rsidR="00A74819" w:rsidRDefault="00A74819" w:rsidP="00A74819">
      <w:pPr>
        <w:spacing w:after="0"/>
        <w:ind w:left="0" w:hanging="2"/>
      </w:pPr>
    </w:p>
    <w:p w14:paraId="011CC8F6" w14:textId="3DCAC24F" w:rsidR="00A74819" w:rsidRDefault="00A74819" w:rsidP="00A74819">
      <w:pPr>
        <w:spacing w:after="0"/>
        <w:ind w:left="0" w:hanging="2"/>
      </w:pPr>
    </w:p>
    <w:p w14:paraId="268D29DE" w14:textId="77777777" w:rsidR="00A74819" w:rsidRDefault="00A74819" w:rsidP="00A74819">
      <w:pPr>
        <w:spacing w:after="0"/>
        <w:ind w:left="0" w:hanging="2"/>
      </w:pPr>
    </w:p>
    <w:p w14:paraId="64AE3A51" w14:textId="77777777" w:rsidR="00A74819" w:rsidRDefault="00A74819" w:rsidP="00A74819">
      <w:pPr>
        <w:spacing w:after="0"/>
        <w:ind w:left="0" w:hanging="2"/>
      </w:pPr>
    </w:p>
    <w:p w14:paraId="08D27F24" w14:textId="1EB4902C" w:rsidR="0081320E" w:rsidRPr="0081320E" w:rsidRDefault="0081320E" w:rsidP="0081320E">
      <w:pPr>
        <w:pStyle w:val="Heading2"/>
        <w:numPr>
          <w:ilvl w:val="0"/>
          <w:numId w:val="0"/>
        </w:numPr>
        <w:jc w:val="center"/>
        <w:rPr>
          <w:b/>
        </w:rPr>
      </w:pPr>
      <w:r w:rsidRPr="0081320E">
        <w:rPr>
          <w:b/>
        </w:rPr>
        <w:lastRenderedPageBreak/>
        <w:t>Обосновка на финансовия план на проекта по пера</w:t>
      </w:r>
    </w:p>
    <w:p w14:paraId="22F9636A" w14:textId="333F48D3" w:rsidR="0081320E" w:rsidRDefault="0081320E" w:rsidP="008D3350">
      <w:pPr>
        <w:ind w:leftChars="0" w:left="0" w:firstLineChars="0" w:firstLine="0"/>
      </w:pPr>
    </w:p>
    <w:p w14:paraId="1DD98A04" w14:textId="21C8C1D2" w:rsidR="0081320E" w:rsidRDefault="0081320E" w:rsidP="008D3350">
      <w:pPr>
        <w:ind w:leftChars="0" w:left="0" w:firstLineChars="0" w:firstLine="0"/>
      </w:pPr>
      <w:r>
        <w:t>1.</w:t>
      </w:r>
    </w:p>
    <w:p w14:paraId="2DC06BD5" w14:textId="32791280" w:rsidR="0081320E" w:rsidRDefault="0081320E" w:rsidP="008D3350">
      <w:pPr>
        <w:ind w:leftChars="0" w:left="0" w:firstLineChars="0" w:firstLine="0"/>
      </w:pPr>
    </w:p>
    <w:p w14:paraId="69C783CD" w14:textId="7C8F3DA4" w:rsidR="0081320E" w:rsidRDefault="0081320E" w:rsidP="008D3350">
      <w:pPr>
        <w:ind w:leftChars="0" w:left="0" w:firstLineChars="0" w:firstLine="0"/>
      </w:pPr>
      <w:r>
        <w:t>2.</w:t>
      </w:r>
    </w:p>
    <w:p w14:paraId="1E3CC566" w14:textId="0AF219E6" w:rsidR="0081320E" w:rsidRDefault="0081320E" w:rsidP="008D3350">
      <w:pPr>
        <w:ind w:leftChars="0" w:left="0" w:firstLineChars="0" w:firstLine="0"/>
      </w:pPr>
    </w:p>
    <w:p w14:paraId="04D83CD0" w14:textId="191DEBEB" w:rsidR="0081320E" w:rsidRDefault="0081320E" w:rsidP="008D3350">
      <w:pPr>
        <w:ind w:leftChars="0" w:left="0" w:firstLineChars="0" w:firstLine="0"/>
      </w:pPr>
      <w:r>
        <w:t>3.</w:t>
      </w:r>
    </w:p>
    <w:p w14:paraId="2BF05EC1" w14:textId="4E10E6F4" w:rsidR="0081320E" w:rsidRDefault="0081320E" w:rsidP="008D3350">
      <w:pPr>
        <w:ind w:leftChars="0" w:left="0" w:firstLineChars="0" w:firstLine="0"/>
      </w:pPr>
    </w:p>
    <w:p w14:paraId="797900A5" w14:textId="00D346A6" w:rsidR="0081320E" w:rsidRDefault="0081320E" w:rsidP="008D3350">
      <w:pPr>
        <w:ind w:leftChars="0" w:left="0" w:firstLineChars="0" w:firstLine="0"/>
      </w:pPr>
      <w:r>
        <w:t>4.</w:t>
      </w:r>
    </w:p>
    <w:p w14:paraId="444A006F" w14:textId="3E1A4FEC" w:rsidR="0081320E" w:rsidRDefault="0081320E" w:rsidP="008D3350">
      <w:pPr>
        <w:ind w:leftChars="0" w:left="0" w:firstLineChars="0" w:firstLine="0"/>
      </w:pPr>
    </w:p>
    <w:p w14:paraId="1278E58E" w14:textId="0FB61541" w:rsidR="0081320E" w:rsidRDefault="0081320E" w:rsidP="008D3350">
      <w:pPr>
        <w:ind w:leftChars="0" w:left="0" w:firstLineChars="0" w:firstLine="0"/>
      </w:pPr>
      <w:r>
        <w:t>5.</w:t>
      </w:r>
    </w:p>
    <w:p w14:paraId="575A12FD" w14:textId="032EFCE3" w:rsidR="0081320E" w:rsidRDefault="0081320E" w:rsidP="008D3350">
      <w:pPr>
        <w:ind w:leftChars="0" w:left="0" w:firstLineChars="0" w:firstLine="0"/>
      </w:pPr>
    </w:p>
    <w:p w14:paraId="3CA848D0" w14:textId="47A96998" w:rsidR="0081320E" w:rsidRDefault="0081320E" w:rsidP="008D3350">
      <w:pPr>
        <w:ind w:leftChars="0" w:left="0" w:firstLineChars="0" w:firstLine="0"/>
      </w:pPr>
      <w:r>
        <w:t>6.</w:t>
      </w:r>
    </w:p>
    <w:p w14:paraId="4944CE26" w14:textId="6B33BBC7" w:rsidR="0081320E" w:rsidRDefault="0081320E" w:rsidP="008D3350">
      <w:pPr>
        <w:ind w:leftChars="0" w:left="0" w:firstLineChars="0" w:firstLine="0"/>
      </w:pPr>
    </w:p>
    <w:p w14:paraId="3AB7BD7D" w14:textId="5FD316A6" w:rsidR="0081320E" w:rsidRDefault="0081320E" w:rsidP="008D3350">
      <w:pPr>
        <w:ind w:leftChars="0" w:left="0" w:firstLineChars="0" w:firstLine="0"/>
      </w:pPr>
      <w:r>
        <w:t>7.</w:t>
      </w:r>
    </w:p>
    <w:p w14:paraId="4018BC44" w14:textId="77777777" w:rsidR="0081320E" w:rsidRDefault="0081320E" w:rsidP="008D3350">
      <w:pPr>
        <w:ind w:leftChars="0" w:left="0" w:firstLineChars="0" w:firstLine="0"/>
      </w:pPr>
    </w:p>
    <w:p w14:paraId="74B05555" w14:textId="77777777" w:rsidR="0081320E" w:rsidRDefault="0081320E" w:rsidP="008D3350">
      <w:pPr>
        <w:ind w:leftChars="0" w:left="0" w:firstLineChars="0" w:firstLine="0"/>
      </w:pPr>
    </w:p>
    <w:p w14:paraId="742486FC" w14:textId="64A61941" w:rsidR="0081320E" w:rsidRPr="00AA4F47" w:rsidRDefault="0081320E" w:rsidP="0081320E">
      <w:pPr>
        <w:tabs>
          <w:tab w:val="left" w:pos="0"/>
        </w:tabs>
        <w:spacing w:after="0" w:line="240" w:lineRule="auto"/>
        <w:ind w:leftChars="0" w:right="4" w:firstLineChars="0" w:firstLine="0"/>
        <w:rPr>
          <w:color w:val="000000"/>
        </w:rPr>
      </w:pPr>
      <w:r w:rsidRPr="00AA4F47">
        <w:rPr>
          <w:color w:val="000000"/>
        </w:rPr>
        <w:t xml:space="preserve">Ръководител на проекта:  </w:t>
      </w:r>
      <w:r>
        <w:rPr>
          <w:color w:val="000000"/>
        </w:rPr>
        <w:t xml:space="preserve"> …….................</w:t>
      </w:r>
      <w:r w:rsidRPr="00AA4F47">
        <w:rPr>
          <w:color w:val="000000"/>
        </w:rPr>
        <w:t>..</w:t>
      </w:r>
    </w:p>
    <w:p w14:paraId="16D9C4C6" w14:textId="30BE0E99" w:rsidR="0081320E" w:rsidRDefault="00F97152" w:rsidP="0081320E">
      <w:pPr>
        <w:ind w:leftChars="0" w:left="0" w:firstLineChars="0" w:firstLine="0"/>
      </w:pPr>
      <w:r>
        <w:rPr>
          <w:color w:val="000000"/>
        </w:rPr>
        <w:t xml:space="preserve">                                        /.................................</w:t>
      </w:r>
      <w:r w:rsidR="0081320E" w:rsidRPr="00AA4F47">
        <w:rPr>
          <w:color w:val="000000"/>
        </w:rPr>
        <w:t>/</w:t>
      </w:r>
    </w:p>
    <w:sectPr w:rsidR="0081320E" w:rsidSect="0092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0AB6" w14:textId="77777777" w:rsidR="00B93647" w:rsidRDefault="00B93647" w:rsidP="0049664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B1ED3C" w14:textId="77777777" w:rsidR="00B93647" w:rsidRDefault="00B93647" w:rsidP="004966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D311" w14:textId="77777777" w:rsidR="00496646" w:rsidRDefault="0049664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52AE" w14:textId="77777777" w:rsidR="00496646" w:rsidRDefault="0049664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DB63" w14:textId="77777777" w:rsidR="00496646" w:rsidRDefault="0049664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5BE3" w14:textId="77777777" w:rsidR="00B93647" w:rsidRDefault="00B93647" w:rsidP="004966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BBD907" w14:textId="77777777" w:rsidR="00B93647" w:rsidRDefault="00B93647" w:rsidP="004966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71BE" w14:textId="77777777" w:rsidR="00496646" w:rsidRDefault="0049664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B999" w14:textId="180AF895" w:rsidR="00496646" w:rsidRDefault="00496646">
    <w:pPr>
      <w:pStyle w:val="Header"/>
      <w:ind w:left="0" w:hanging="2"/>
    </w:pPr>
  </w:p>
  <w:tbl>
    <w:tblPr>
      <w:tblW w:w="1026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4"/>
      <w:gridCol w:w="6953"/>
      <w:gridCol w:w="1503"/>
    </w:tblGrid>
    <w:tr w:rsidR="00496646" w:rsidRPr="00183B03" w14:paraId="64CA355C" w14:textId="77777777" w:rsidTr="008C7A4C">
      <w:tc>
        <w:tcPr>
          <w:tcW w:w="1804" w:type="dxa"/>
          <w:shd w:val="clear" w:color="auto" w:fill="auto"/>
        </w:tcPr>
        <w:p w14:paraId="4188FFDE" w14:textId="77777777" w:rsidR="00496646" w:rsidRPr="00183B03" w:rsidRDefault="00496646" w:rsidP="00496646">
          <w:pPr>
            <w:pStyle w:val="Header"/>
            <w:ind w:left="0" w:hanging="2"/>
            <w:rPr>
              <w:rFonts w:ascii="Times New Roman" w:hAnsi="Times New Roman"/>
              <w:sz w:val="20"/>
              <w:lang w:val="en-US" w:eastAsia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C6DF951" wp14:editId="518DFC7F">
                <wp:extent cx="739775" cy="739775"/>
                <wp:effectExtent l="0" t="0" r="3175" b="317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shd w:val="clear" w:color="auto" w:fill="auto"/>
        </w:tcPr>
        <w:p w14:paraId="3FCCC6F5" w14:textId="77777777" w:rsidR="00496646" w:rsidRPr="00AA4F47" w:rsidRDefault="00496646" w:rsidP="00924B29">
          <w:pPr>
            <w:spacing w:after="0" w:line="240" w:lineRule="auto"/>
            <w:ind w:leftChars="79" w:left="177" w:hanging="3"/>
            <w:rPr>
              <w:b/>
              <w:sz w:val="32"/>
              <w:szCs w:val="32"/>
            </w:rPr>
          </w:pPr>
          <w:r w:rsidRPr="00AA4F47">
            <w:rPr>
              <w:b/>
              <w:sz w:val="32"/>
              <w:szCs w:val="32"/>
            </w:rPr>
            <w:t xml:space="preserve">ТРАКИЙСКИ УНИВЕРСИТЕТ - </w:t>
          </w:r>
          <w:r w:rsidRPr="00AA4F47">
            <w:rPr>
              <w:i/>
              <w:sz w:val="32"/>
              <w:szCs w:val="32"/>
            </w:rPr>
            <w:t>СТАРА ЗАГОРА</w:t>
          </w:r>
        </w:p>
        <w:p w14:paraId="2DF980A5" w14:textId="0AEE93E4" w:rsidR="00496646" w:rsidRPr="006D5084" w:rsidRDefault="00496646" w:rsidP="00496646">
          <w:pPr>
            <w:pStyle w:val="Header"/>
            <w:ind w:leftChars="79" w:left="176" w:hanging="2"/>
            <w:rPr>
              <w:rFonts w:ascii="Times New Roman" w:hAnsi="Times New Roman"/>
              <w:sz w:val="24"/>
              <w:szCs w:val="24"/>
              <w:lang w:val="ru-RU" w:eastAsia="bg-BG"/>
            </w:rPr>
          </w:pPr>
          <w:r w:rsidRPr="008B0032">
            <w:rPr>
              <w:b/>
              <w:sz w:val="24"/>
              <w:szCs w:val="24"/>
            </w:rPr>
            <w:t>Формуляр за научноизследователски и общоуниверситетски инфраструктурни проекти</w:t>
          </w:r>
        </w:p>
        <w:p w14:paraId="57C8F309" w14:textId="77777777" w:rsidR="00496646" w:rsidRPr="00183B03" w:rsidRDefault="00496646" w:rsidP="00496646">
          <w:pPr>
            <w:pStyle w:val="Header"/>
            <w:ind w:left="0" w:hanging="2"/>
            <w:rPr>
              <w:rFonts w:ascii="Times New Roman" w:hAnsi="Times New Roman"/>
              <w:sz w:val="20"/>
              <w:lang w:val="ru-RU" w:eastAsia="bg-BG"/>
            </w:rPr>
          </w:pPr>
        </w:p>
      </w:tc>
      <w:tc>
        <w:tcPr>
          <w:tcW w:w="1503" w:type="dxa"/>
          <w:shd w:val="clear" w:color="auto" w:fill="auto"/>
        </w:tcPr>
        <w:p w14:paraId="532089D8" w14:textId="77777777" w:rsidR="00496646" w:rsidRPr="006D5084" w:rsidRDefault="00496646" w:rsidP="00496646">
          <w:pPr>
            <w:pStyle w:val="Header"/>
            <w:ind w:left="0" w:hanging="2"/>
            <w:jc w:val="right"/>
            <w:rPr>
              <w:rFonts w:asciiTheme="majorHAnsi" w:hAnsiTheme="majorHAnsi" w:cstheme="majorHAnsi"/>
              <w:sz w:val="20"/>
              <w:lang w:val="de-DE" w:eastAsia="bg-BG"/>
            </w:rPr>
          </w:pPr>
          <w:r w:rsidRPr="006D5084">
            <w:rPr>
              <w:rFonts w:asciiTheme="majorHAnsi" w:hAnsiTheme="majorHAnsi" w:cstheme="majorHAnsi"/>
              <w:sz w:val="20"/>
              <w:lang w:val="de-DE" w:eastAsia="bg-BG"/>
            </w:rPr>
            <w:t>uni-sz.bg</w:t>
          </w:r>
        </w:p>
        <w:p w14:paraId="2254FAB0" w14:textId="77777777" w:rsidR="00496646" w:rsidRPr="006D5084" w:rsidRDefault="00496646" w:rsidP="00496646">
          <w:pPr>
            <w:pStyle w:val="Header"/>
            <w:ind w:left="0" w:hanging="2"/>
            <w:jc w:val="right"/>
            <w:rPr>
              <w:rFonts w:asciiTheme="majorHAnsi" w:hAnsiTheme="majorHAnsi" w:cstheme="majorHAnsi"/>
              <w:sz w:val="20"/>
              <w:lang w:val="de-DE" w:eastAsia="bg-BG"/>
            </w:rPr>
          </w:pPr>
          <w:r w:rsidRPr="006D5084">
            <w:rPr>
              <w:rFonts w:asciiTheme="majorHAnsi" w:hAnsiTheme="majorHAnsi" w:cstheme="majorHAnsi"/>
              <w:sz w:val="20"/>
              <w:lang w:val="de-DE" w:eastAsia="bg-BG"/>
            </w:rPr>
            <w:t>trakia-uni.bg</w:t>
          </w:r>
        </w:p>
        <w:p w14:paraId="7EE348B9" w14:textId="77777777" w:rsidR="00496646" w:rsidRDefault="00496646" w:rsidP="00496646">
          <w:pPr>
            <w:pStyle w:val="Header"/>
            <w:ind w:left="0" w:hanging="2"/>
            <w:jc w:val="right"/>
            <w:rPr>
              <w:rFonts w:ascii="Times New Roman" w:hAnsi="Times New Roman"/>
              <w:sz w:val="20"/>
              <w:lang w:val="de-DE" w:eastAsia="bg-BG"/>
            </w:rPr>
          </w:pPr>
        </w:p>
        <w:p w14:paraId="7069EF0B" w14:textId="7273FEC9" w:rsidR="00496646" w:rsidRPr="004D238C" w:rsidRDefault="00496646" w:rsidP="00496646">
          <w:pPr>
            <w:pStyle w:val="Header"/>
            <w:ind w:leftChars="0" w:left="0" w:firstLineChars="0" w:firstLine="0"/>
            <w:jc w:val="right"/>
            <w:rPr>
              <w:rFonts w:ascii="Times New Roman" w:hAnsi="Times New Roman"/>
              <w:sz w:val="20"/>
              <w:szCs w:val="20"/>
              <w:lang w:val="de-DE" w:eastAsia="bg-BG"/>
            </w:rPr>
          </w:pPr>
          <w:r w:rsidRPr="004D238C">
            <w:rPr>
              <w:sz w:val="20"/>
              <w:szCs w:val="20"/>
            </w:rPr>
            <w:t>Стр</w:t>
          </w:r>
          <w:r w:rsidRPr="004D238C">
            <w:rPr>
              <w:sz w:val="20"/>
              <w:szCs w:val="20"/>
              <w:lang w:val="en-US"/>
            </w:rPr>
            <w:t>.</w:t>
          </w:r>
          <w:r w:rsidRPr="004D238C">
            <w:rPr>
              <w:sz w:val="20"/>
              <w:szCs w:val="20"/>
            </w:rPr>
            <w:t>:</w:t>
          </w:r>
          <w:r w:rsidRPr="004D238C">
            <w:rPr>
              <w:sz w:val="20"/>
              <w:szCs w:val="20"/>
              <w:lang w:val="en-US"/>
            </w:rPr>
            <w:t xml:space="preserve"> </w:t>
          </w:r>
          <w:r w:rsidRPr="004D238C">
            <w:rPr>
              <w:rStyle w:val="PageNumber"/>
              <w:sz w:val="20"/>
              <w:szCs w:val="20"/>
            </w:rPr>
            <w:fldChar w:fldCharType="begin"/>
          </w:r>
          <w:r w:rsidRPr="004D238C">
            <w:rPr>
              <w:rStyle w:val="PageNumber"/>
              <w:sz w:val="20"/>
              <w:szCs w:val="20"/>
            </w:rPr>
            <w:instrText xml:space="preserve"> PAGE </w:instrText>
          </w:r>
          <w:r w:rsidRPr="004D238C">
            <w:rPr>
              <w:rStyle w:val="PageNumber"/>
              <w:sz w:val="20"/>
              <w:szCs w:val="20"/>
            </w:rPr>
            <w:fldChar w:fldCharType="separate"/>
          </w:r>
          <w:r w:rsidR="00F1471F">
            <w:rPr>
              <w:rStyle w:val="PageNumber"/>
              <w:noProof/>
              <w:sz w:val="20"/>
              <w:szCs w:val="20"/>
            </w:rPr>
            <w:t>2</w:t>
          </w:r>
          <w:r w:rsidRPr="004D238C">
            <w:rPr>
              <w:rStyle w:val="PageNumber"/>
              <w:sz w:val="20"/>
              <w:szCs w:val="20"/>
            </w:rPr>
            <w:fldChar w:fldCharType="end"/>
          </w:r>
          <w:r w:rsidRPr="004D238C">
            <w:rPr>
              <w:rStyle w:val="PageNumber"/>
              <w:sz w:val="20"/>
              <w:szCs w:val="20"/>
            </w:rPr>
            <w:t xml:space="preserve"> от </w:t>
          </w:r>
          <w:r w:rsidRPr="004D238C">
            <w:rPr>
              <w:rStyle w:val="PageNumber"/>
              <w:sz w:val="20"/>
              <w:szCs w:val="20"/>
            </w:rPr>
            <w:fldChar w:fldCharType="begin"/>
          </w:r>
          <w:r w:rsidRPr="004D238C">
            <w:rPr>
              <w:rStyle w:val="PageNumber"/>
              <w:sz w:val="20"/>
              <w:szCs w:val="20"/>
            </w:rPr>
            <w:instrText xml:space="preserve"> NUMPAGES </w:instrText>
          </w:r>
          <w:r w:rsidRPr="004D238C">
            <w:rPr>
              <w:rStyle w:val="PageNumber"/>
              <w:sz w:val="20"/>
              <w:szCs w:val="20"/>
            </w:rPr>
            <w:fldChar w:fldCharType="separate"/>
          </w:r>
          <w:r w:rsidR="00F1471F">
            <w:rPr>
              <w:rStyle w:val="PageNumber"/>
              <w:noProof/>
              <w:sz w:val="20"/>
              <w:szCs w:val="20"/>
            </w:rPr>
            <w:t>2</w:t>
          </w:r>
          <w:r w:rsidRPr="004D238C">
            <w:rPr>
              <w:rStyle w:val="PageNumber"/>
              <w:sz w:val="20"/>
              <w:szCs w:val="20"/>
            </w:rPr>
            <w:fldChar w:fldCharType="end"/>
          </w:r>
        </w:p>
        <w:p w14:paraId="2B04735B" w14:textId="77777777" w:rsidR="00496646" w:rsidRPr="00183B03" w:rsidRDefault="00496646" w:rsidP="00496646">
          <w:pPr>
            <w:pStyle w:val="Header"/>
            <w:ind w:left="0" w:hanging="2"/>
            <w:rPr>
              <w:rFonts w:ascii="Times New Roman" w:hAnsi="Times New Roman"/>
              <w:sz w:val="20"/>
              <w:lang w:val="de-DE" w:eastAsia="bg-BG"/>
            </w:rPr>
          </w:pPr>
        </w:p>
      </w:tc>
    </w:tr>
  </w:tbl>
  <w:p w14:paraId="2C52117B" w14:textId="77777777" w:rsidR="00496646" w:rsidRDefault="00496646" w:rsidP="00496646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D3B0" w14:textId="77777777" w:rsidR="00496646" w:rsidRDefault="0049664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BF8"/>
    <w:multiLevelType w:val="multilevel"/>
    <w:tmpl w:val="864C70E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43FD1209"/>
    <w:multiLevelType w:val="multilevel"/>
    <w:tmpl w:val="299E03C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2CF1B74"/>
    <w:multiLevelType w:val="multilevel"/>
    <w:tmpl w:val="AC3E4B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63FE61BD"/>
    <w:multiLevelType w:val="multilevel"/>
    <w:tmpl w:val="978A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E"/>
    <w:rsid w:val="00036EAC"/>
    <w:rsid w:val="00107978"/>
    <w:rsid w:val="0018247D"/>
    <w:rsid w:val="001C56A6"/>
    <w:rsid w:val="00245141"/>
    <w:rsid w:val="002D09D3"/>
    <w:rsid w:val="00377809"/>
    <w:rsid w:val="003A3BC6"/>
    <w:rsid w:val="004263EF"/>
    <w:rsid w:val="00461DD5"/>
    <w:rsid w:val="00481FDD"/>
    <w:rsid w:val="00496646"/>
    <w:rsid w:val="0050737C"/>
    <w:rsid w:val="005253D5"/>
    <w:rsid w:val="00536778"/>
    <w:rsid w:val="0061415E"/>
    <w:rsid w:val="0073539D"/>
    <w:rsid w:val="007900CA"/>
    <w:rsid w:val="00792217"/>
    <w:rsid w:val="007B01F6"/>
    <w:rsid w:val="007E4C55"/>
    <w:rsid w:val="0081320E"/>
    <w:rsid w:val="00814090"/>
    <w:rsid w:val="00883FA2"/>
    <w:rsid w:val="008D3350"/>
    <w:rsid w:val="008F4BE8"/>
    <w:rsid w:val="00902EDE"/>
    <w:rsid w:val="00924B29"/>
    <w:rsid w:val="00963AFB"/>
    <w:rsid w:val="009C087D"/>
    <w:rsid w:val="00A04BD6"/>
    <w:rsid w:val="00A36AFA"/>
    <w:rsid w:val="00A461E4"/>
    <w:rsid w:val="00A67D3C"/>
    <w:rsid w:val="00A74819"/>
    <w:rsid w:val="00AA4F47"/>
    <w:rsid w:val="00AE31E9"/>
    <w:rsid w:val="00AE4241"/>
    <w:rsid w:val="00B10C61"/>
    <w:rsid w:val="00B93647"/>
    <w:rsid w:val="00BD3138"/>
    <w:rsid w:val="00C72975"/>
    <w:rsid w:val="00C759F7"/>
    <w:rsid w:val="00C9489F"/>
    <w:rsid w:val="00CF1204"/>
    <w:rsid w:val="00D1654A"/>
    <w:rsid w:val="00DB4F28"/>
    <w:rsid w:val="00DF0FDA"/>
    <w:rsid w:val="00E323A2"/>
    <w:rsid w:val="00E633FF"/>
    <w:rsid w:val="00E71A02"/>
    <w:rsid w:val="00F1471F"/>
    <w:rsid w:val="00F54E89"/>
    <w:rsid w:val="00F602E7"/>
    <w:rsid w:val="00F86396"/>
    <w:rsid w:val="00F97152"/>
    <w:rsid w:val="00FD13FE"/>
    <w:rsid w:val="00FE7C46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912BB"/>
  <w15:docId w15:val="{74A1F7F4-A03D-4124-83EE-0341CEB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E"/>
    <w:pPr>
      <w:suppressAutoHyphens/>
      <w:spacing w:after="200" w:line="276" w:lineRule="auto"/>
      <w:ind w:leftChars="-1" w:left="-1" w:hangingChars="1" w:hanging="1"/>
      <w:textDirection w:val="btLr"/>
      <w:textAlignment w:val="top"/>
    </w:pPr>
    <w:rPr>
      <w:rFonts w:ascii="Calibri" w:eastAsia="Calibri" w:hAnsi="Calibri" w:cs="Calibri"/>
      <w:position w:val="-1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EDE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both"/>
      <w:outlineLvl w:val="0"/>
    </w:pPr>
    <w:rPr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EDE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after="0"/>
      <w:ind w:leftChars="0" w:left="0" w:firstLineChars="0" w:firstLine="0"/>
      <w:jc w:val="both"/>
      <w:outlineLvl w:val="1"/>
    </w:pPr>
    <w:rPr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DE"/>
    <w:rPr>
      <w:rFonts w:ascii="Calibri" w:eastAsia="Calibri" w:hAnsi="Calibri" w:cs="Calibri"/>
      <w:b/>
      <w:color w:val="0070C0"/>
      <w:position w:val="-1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02EDE"/>
    <w:rPr>
      <w:rFonts w:ascii="Calibri" w:eastAsia="Calibri" w:hAnsi="Calibri" w:cs="Calibri"/>
      <w:color w:val="0070C0"/>
      <w:position w:val="-1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902ED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EDE"/>
    <w:pPr>
      <w:autoSpaceDE w:val="0"/>
      <w:autoSpaceDN w:val="0"/>
      <w:adjustRightInd w:val="0"/>
      <w:spacing w:before="60" w:after="60" w:line="259" w:lineRule="auto"/>
      <w:ind w:left="720" w:firstLine="708"/>
      <w:contextualSpacing/>
      <w:jc w:val="both"/>
    </w:pPr>
  </w:style>
  <w:style w:type="paragraph" w:styleId="Header">
    <w:name w:val="header"/>
    <w:basedOn w:val="Normal"/>
    <w:link w:val="HeaderChar"/>
    <w:unhideWhenUsed/>
    <w:qFormat/>
    <w:rsid w:val="0049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6646"/>
    <w:rPr>
      <w:rFonts w:ascii="Calibri" w:eastAsia="Calibri" w:hAnsi="Calibri" w:cs="Calibri"/>
      <w:position w:val="-1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46"/>
    <w:rPr>
      <w:rFonts w:ascii="Calibri" w:eastAsia="Calibri" w:hAnsi="Calibri" w:cs="Calibri"/>
      <w:position w:val="-1"/>
      <w:lang w:val="bg-BG"/>
    </w:rPr>
  </w:style>
  <w:style w:type="character" w:styleId="PageNumber">
    <w:name w:val="page number"/>
    <w:basedOn w:val="DefaultParagraphFont"/>
    <w:rsid w:val="00496646"/>
  </w:style>
  <w:style w:type="paragraph" w:styleId="BalloonText">
    <w:name w:val="Balloon Text"/>
    <w:basedOn w:val="Normal"/>
    <w:link w:val="BalloonTextChar"/>
    <w:uiPriority w:val="99"/>
    <w:semiHidden/>
    <w:unhideWhenUsed/>
    <w:rsid w:val="00A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E4"/>
    <w:rPr>
      <w:rFonts w:ascii="Tahoma" w:eastAsia="Calibri" w:hAnsi="Tahoma" w:cs="Tahoma"/>
      <w:position w:val="-1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0222-E320-42E1-9BE3-D47B17E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m28171</dc:creator>
  <cp:lastModifiedBy>User</cp:lastModifiedBy>
  <cp:revision>4</cp:revision>
  <cp:lastPrinted>2021-04-06T10:05:00Z</cp:lastPrinted>
  <dcterms:created xsi:type="dcterms:W3CDTF">2022-02-01T10:15:00Z</dcterms:created>
  <dcterms:modified xsi:type="dcterms:W3CDTF">2022-02-04T10:54:00Z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http://www.zotero.org/styles/bioelectrochemistry</vt:lpwstr>
  </property>
  <property fmtid="{D5CDD505-2E9C-101B-9397-08002B2CF9AE}" pid="11" name="Mendeley Recent Style Name 4_1">
    <vt:lpwstr>Bioelectrochemistry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