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A7" w:rsidRPr="00890953" w:rsidRDefault="008D56A7" w:rsidP="008E24D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проф. д-р Боряна Георгиева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Туманова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</w:p>
    <w:p w:rsidR="008D56A7" w:rsidRPr="00890953" w:rsidRDefault="008D56A7" w:rsidP="008E24D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Софийски университет „Св. Климент Охридски“,</w:t>
      </w:r>
    </w:p>
    <w:p w:rsidR="008E24D3" w:rsidRPr="00890953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член на научно жури със заповед на Ректора на СУ № РД-38-215/03.05.2022 г. за представената научна продукция за заемане на академична длъжност „професор“ по </w:t>
      </w:r>
      <w:bookmarkStart w:id="0" w:name="_Hlk110327023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Методика на обучението по физическо възпитание </w:t>
      </w:r>
      <w:bookmarkEnd w:id="0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област на висше образование 1. Педагогически науки, професионално направление 1.3 Педагогика на обучението по… </w:t>
      </w:r>
    </w:p>
    <w:p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Кандидат: </w:t>
      </w:r>
      <w:bookmarkStart w:id="1" w:name="_Hlk110327087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доц. д-р Веселина Георгиева Иванова</w:t>
      </w:r>
      <w:bookmarkEnd w:id="1"/>
    </w:p>
    <w:p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Информация за конкурса</w:t>
      </w:r>
    </w:p>
    <w:p w:rsidR="008E24D3" w:rsidRPr="00890953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Конкурсът е </w:t>
      </w:r>
      <w:r w:rsidR="008E24D3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обявен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</w:t>
      </w:r>
      <w:r w:rsidR="008E24D3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професор</w:t>
      </w:r>
      <w:r w:rsidR="008E24D3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00A0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Методика на обучението по физическо възпитание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За него е представена информация на сайта на </w:t>
      </w:r>
      <w:r w:rsidR="00200A0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Тракийски университет </w:t>
      </w:r>
      <w:r w:rsidR="00A96DD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- </w:t>
      </w:r>
      <w:r w:rsidR="00200A0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Стара Загора</w:t>
      </w:r>
      <w:r w:rsidR="00457CD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Публикувана е информация в ДВ, бр. 30/15.04.2022 г. </w:t>
      </w:r>
      <w:r w:rsidR="008E24D3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Всички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законови разпоредби</w:t>
      </w:r>
      <w:r w:rsidR="008E24D3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са спазени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457CD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</w:t>
      </w:r>
    </w:p>
    <w:p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конкурса участва, като единствен кандидат </w:t>
      </w:r>
      <w:r w:rsidR="00200A0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доц. д-р </w:t>
      </w:r>
      <w:bookmarkStart w:id="2" w:name="_Hlk110327151"/>
      <w:r w:rsidR="00200A0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Веселина Георгиева Иванова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bookmarkEnd w:id="2"/>
    <w:p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Кратка информация за кандидата</w:t>
      </w:r>
    </w:p>
    <w:p w:rsidR="00A96DD4" w:rsidRPr="00890953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Кандидатът </w:t>
      </w:r>
      <w:r w:rsidR="006E1DE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доцент </w:t>
      </w:r>
      <w:r w:rsidR="00200A0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Веселина Георгиева Иванова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д-р, е преподавател в </w:t>
      </w:r>
      <w:r w:rsidR="00200A0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Тракийски университет</w:t>
      </w:r>
      <w:r w:rsidR="00A96DD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-</w:t>
      </w:r>
      <w:r w:rsidR="00200A0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Стара Загора</w:t>
      </w:r>
      <w:r w:rsidR="00A96DD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 </w:t>
      </w:r>
      <w:r w:rsidR="00A96DD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дисциплините „Теория и методика на физическото възпитание в 1.-4.клас“, „Теоретични основи на физическото възпитание“, „Методика на физическото възпитание в ПНУВ“, „Биологични закономерности и социални функции на двигателната дейност“, „Български народни хора“.</w:t>
      </w:r>
      <w:r w:rsidR="006E1DE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8148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</w:t>
      </w:r>
      <w:r w:rsidR="00A96DD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 2008 г. е провеждала учебно-тренировъчен процес с представителен отбор по плуване на Т</w:t>
      </w:r>
      <w:r w:rsidR="006E1DE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ракийския университет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38148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Майстор на спорта </w:t>
      </w:r>
      <w:r w:rsidR="006E1DE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 плуване </w:t>
      </w:r>
      <w:r w:rsidR="0038148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 от 1977 г.</w:t>
      </w:r>
    </w:p>
    <w:p w:rsidR="00A56D70" w:rsidRPr="00890953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Завършва висшето си образование в</w:t>
      </w:r>
      <w:r w:rsidR="00457CD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ъв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96DD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ВИФ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</w:t>
      </w:r>
      <w:r w:rsidR="00A96DD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Георги Димитров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 – бакалавър и магистър (</w:t>
      </w:r>
      <w:r w:rsidR="00A96DD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1980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– </w:t>
      </w:r>
      <w:r w:rsidR="00A96DD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1984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г) с две специалности: </w:t>
      </w:r>
      <w:r w:rsidR="00A96DD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учител по физическо възпитание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треньор по </w:t>
      </w:r>
      <w:r w:rsidR="00A96DD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плуване</w:t>
      </w:r>
      <w:r w:rsidR="006E1DE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както</w:t>
      </w:r>
      <w:r w:rsidR="0038148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допълнителна специалност „Спортна журналистика“ (1983-1984 г.).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Започва преподавателската си кариера в </w:t>
      </w:r>
      <w:r w:rsidR="00A96DD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Тракийски университет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 </w:t>
      </w:r>
      <w:r w:rsidR="00A96DD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1988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</w:t>
      </w:r>
      <w:r w:rsidR="00A56D7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като старши преподавател по физическо възпитание и спорт в Педагогически факултет.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През 20</w:t>
      </w:r>
      <w:r w:rsidR="00A56D7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05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 защитава дисертация на тема „</w:t>
      </w:r>
      <w:r w:rsidR="00A56D7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Парадигма за ценностни ориентации на студентите към физическата култура”,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 и придобива научна степен „Доктор“.</w:t>
      </w:r>
      <w:r w:rsidR="00A56D7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</w:t>
      </w:r>
      <w:r w:rsidR="00A56D7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2011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 до сега заема академичната длъжност „</w:t>
      </w:r>
      <w:r w:rsidR="00A56D7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доцент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“.</w:t>
      </w:r>
      <w:r w:rsidR="0038148E" w:rsidRPr="00890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70" w:rsidRPr="00890953" w:rsidRDefault="00A56D70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Изпълнява ръководни длъжности :</w:t>
      </w:r>
      <w:r w:rsidR="006E1DE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Ръководител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3" w:name="_Hlk111193333"/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катедра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ПНУП </w:t>
      </w:r>
      <w:bookmarkEnd w:id="3"/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2016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година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 днес.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Контролния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съвет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Тракийски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университет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2019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година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 днес.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Общото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събрание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Тракийски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университет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мандат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2015-2019) г. </w:t>
      </w:r>
    </w:p>
    <w:p w:rsidR="00D12000" w:rsidRPr="00890953" w:rsidRDefault="00E478DC" w:rsidP="00D12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Преподавателска дейност</w:t>
      </w:r>
      <w:r w:rsidR="00D1200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: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Кандидатът за </w:t>
      </w:r>
      <w:r w:rsidR="00D1200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професор доц. Веселина Иванова</w:t>
      </w:r>
      <w:r w:rsidR="00D12000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D1200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има 34-годишен преподавателски опит (лекционни курсове, семинарни и практически упражнения) в Тракийски университет – Стара Загора, Педагогически факултет. </w:t>
      </w:r>
      <w:r w:rsidR="00D1200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Преподава на студенти - бакалаври и магистри. Изпълнява аудиторната си заетост с учебни програми по следните дисциплини: Теоретични основи на физическото възпитание и спорта.- редовно и задочно обучение; Методика на физическо възпитание в предучилищна и начална училищна възраст - редовно и задочно обучение; Теория и методика на физическото възпитание в 1-4 клас - редовно обучение; Двигателен тренинг и адаптирана физическа активност  - редовно обучение; Биологични закономерности и социални функции на двигателната дейност – задочно обучение; Методически аспекти на физическото възпитание в 1.-4. клас - задочно обучение. Автор е на учебна програма по Български народни хора.</w:t>
      </w:r>
    </w:p>
    <w:p w:rsidR="00910F79" w:rsidRPr="00890953" w:rsidRDefault="00D12000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Научна, проектна, редакционна и обществена дейност: доц. Иванова е н</w:t>
      </w:r>
      <w:r w:rsidR="00C54DE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аучен р</w:t>
      </w:r>
      <w:r w:rsidR="00910F7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ъководител е на </w:t>
      </w:r>
      <w:r w:rsidR="00C54DE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 докторанти и </w:t>
      </w:r>
      <w:r w:rsidR="00910F7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25 успешно защитили дипломанти</w:t>
      </w:r>
      <w:r w:rsidR="00C54DE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Ръководител е на </w:t>
      </w:r>
      <w:r w:rsidR="00910F7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7 научно изследователски проекта. Член е на научния борд на сп. </w:t>
      </w:r>
      <w:r w:rsidR="00544A0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proofErr w:type="spellStart"/>
      <w:r w:rsidR="0064071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Research</w:t>
      </w:r>
      <w:proofErr w:type="spellEnd"/>
      <w:r w:rsidR="0064071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64071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64071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64071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Kinesiology</w:t>
      </w:r>
      <w:r w:rsidR="00544A0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“издавано</w:t>
      </w:r>
      <w:proofErr w:type="spellEnd"/>
      <w:r w:rsidR="00544A0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 </w:t>
      </w:r>
      <w:r w:rsidR="0064071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Федерация на спортните педагози от Северна Македония.</w:t>
      </w:r>
      <w:r w:rsidR="00544A0F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544A0F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Има пет </w:t>
      </w:r>
      <w:r w:rsidR="00544A0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участия по програма Еразъм за преподавателска мобилност.</w:t>
      </w:r>
    </w:p>
    <w:p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Обща характеристика на представените материали</w:t>
      </w:r>
    </w:p>
    <w:p w:rsidR="008D56A7" w:rsidRPr="00890953" w:rsidRDefault="008D56A7" w:rsidP="005F59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Кандидатът е представил </w:t>
      </w:r>
      <w:r w:rsidR="00262CC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участие в конкурса за „професор“ следните документи и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списък с </w:t>
      </w:r>
      <w:r w:rsidR="00C54DEB" w:rsidRPr="00890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3</w:t>
      </w:r>
      <w:r w:rsidR="00B56DB1" w:rsidRPr="00890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</w:t>
      </w:r>
      <w:r w:rsidRPr="00890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публикации.: 1 монография, </w:t>
      </w:r>
      <w:r w:rsidR="00262CC1" w:rsidRPr="00890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27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статии в научни списания </w:t>
      </w:r>
      <w:r w:rsidR="00262CC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които </w:t>
      </w:r>
      <w:r w:rsidR="009674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са реферирани  и индексирани в световно известни бази данни с научна информация),</w:t>
      </w:r>
      <w:r w:rsidR="00C54DE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62CC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 публикувани глави от колективни монографии</w:t>
      </w:r>
      <w:r w:rsidR="00C54DE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54DE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 учебник,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автобиография, дипломи, удостоверение за трудов стаж, справка за изпълнение на МНИ, справка за цитирания, приносни моменти, резюмета на рецензираните публикации</w:t>
      </w:r>
      <w:r w:rsidR="00C54DE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="00C54DE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други. Публикациите са свързани с научното направление. Авторският дял на научните трудове се изразява в 1</w:t>
      </w:r>
      <w:r w:rsidR="00B56DB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самостоятелни публикации и </w:t>
      </w:r>
      <w:r w:rsidR="00262CC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17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62CC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съавторство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B273E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6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 </w:t>
      </w:r>
      <w:r w:rsidR="00B273E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трудовете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са написани на български език, 2</w:t>
      </w:r>
      <w:r w:rsidR="00B273E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5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английски</w:t>
      </w:r>
      <w:r w:rsidR="005F598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Автора е цитиран в научни издания, реферирани и индексирани в световноизвестни бази данни с научна информация или в монографии и колективни томове 6 пъти и още редица пъти в</w:t>
      </w:r>
      <w:r w:rsidR="005F5981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5F598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монографии</w:t>
      </w:r>
      <w:r w:rsidR="00326BC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5F598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колективни томове</w:t>
      </w:r>
      <w:r w:rsidR="00326BC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</w:t>
      </w:r>
      <w:r w:rsidR="00B0743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не реферирани</w:t>
      </w:r>
      <w:r w:rsidR="00326BC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списания</w:t>
      </w:r>
      <w:r w:rsidR="005F598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 научно рецензиране.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Списъците с научни публикации, резюметата и справката за приносите представят прегледно и удобно информацията в текстовете, с които д</w:t>
      </w:r>
      <w:r w:rsidR="00B273E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оц.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273E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Иванова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кандидатства за академичната длъжност „</w:t>
      </w:r>
      <w:r w:rsidR="00B273E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професор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“.</w:t>
      </w:r>
    </w:p>
    <w:p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представената таблична справка за МНИ по група показатели за заемането на академичната длъжност „</w:t>
      </w:r>
      <w:r w:rsidR="00B273E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професор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е видно, че кандидатът изпълнява изисквания национален минимум от </w:t>
      </w:r>
      <w:r w:rsidR="00B273E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550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точки и участва в конкурса с</w:t>
      </w:r>
      <w:r w:rsidR="00B273E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ъс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273E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768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точки.</w:t>
      </w:r>
    </w:p>
    <w:p w:rsidR="008D56A7" w:rsidRPr="00890953" w:rsidRDefault="008D56A7" w:rsidP="00F068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Представените от кандидата публикации са доказателство за развитието на </w:t>
      </w:r>
      <w:r w:rsidR="00EE1AF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доц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EE1AF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Иванова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като преподавател, изследовател, активен участник във форуми свързани с физическото възпитание, спорта, значението на </w:t>
      </w:r>
      <w:r w:rsidR="00F06815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предучилищното образование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университетски спорт</w:t>
      </w:r>
      <w:r w:rsidR="006874C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педагогическата професия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други.</w:t>
      </w:r>
    </w:p>
    <w:p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Научни и научно-приложни постижения на кандидата</w:t>
      </w:r>
    </w:p>
    <w:p w:rsidR="002A3CC4" w:rsidRPr="00890953" w:rsidRDefault="0068587D" w:rsidP="00F506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Доц. Иванова. е представила за участието си в конкурса разнообразни по тематичен принцип научни статии и доклади. Едната група публикации е свързана с . </w:t>
      </w:r>
      <w:r w:rsidR="00693A3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к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омпетентности и иновации в образователния процес</w:t>
      </w:r>
      <w:r w:rsidR="00693A3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физическо възпитание в детската градина и училище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Основнит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 приноси на кандидата са представени в Монографията</w:t>
      </w:r>
      <w:r w:rsidR="00E332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(1)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</w:t>
      </w:r>
      <w:r w:rsidR="00352E0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Детските подвижни игри в целеви, съдържателен и диагностичен контекст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“. Монографията е с логична структура, има баланс при представянето на знания от две области: физическото възпитание и методика на обучението </w:t>
      </w:r>
      <w:r w:rsidR="00F06815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предучилищното образование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Именно тук е авторския принос и новаторството да създаде специфичн</w:t>
      </w:r>
      <w:r w:rsidR="00A2339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модели чрез игри за овладяване на различните видове физически упражнения, представляващи основно образователно съдържание на предучилищното физическо възпитание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Налице са достатъчно доказателства в текста на монографията, за да се направи извода за отличната теоретико-методична подготовка на автора. В този труд авторът прави опит да се анализират характеристиките на </w:t>
      </w:r>
      <w:r w:rsidR="00F06815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предучилищно образование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обуславящи</w:t>
      </w:r>
      <w:r w:rsidR="00F06815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естественото право на физическо и психо-социално развитие на детето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F06815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Иванова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обосновано достига до преосмисляне на възможностите на съществуващите методики за обучение </w:t>
      </w:r>
      <w:r w:rsidR="00F06815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чрез игра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необходимостта от оптимизирането им спрямо съвременната среда, </w:t>
      </w:r>
      <w:r w:rsidR="00F06815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съобразена с възрастовите особености и гарантираща цялостното развитие на детето, както и възможности за опазване на физическото и психическото му здраве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В теоретичен план се подчертава и</w:t>
      </w:r>
      <w:r w:rsidR="00A2339A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A2339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връзката между двигателната дейност, играта и образованието.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E1DE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лиянието на спортуването не само върху физическото здраве, но и върху </w:t>
      </w:r>
      <w:r w:rsidR="00A2339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психиката и интелекта, 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емоциите и изграждането на ценностната система у човека. В монографията са застъпени проблемите свързани с </w:t>
      </w:r>
      <w:r w:rsidR="00A2339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подвижната игра</w:t>
      </w:r>
      <w:r w:rsidR="00B0743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A2339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като основа при педагогическите взаимодействия с проявата и разгръщането на различните нейни функции.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332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Разглеждат се също така </w:t>
      </w:r>
      <w:r w:rsidR="0043603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взаимоотношенията и </w:t>
      </w:r>
      <w:r w:rsidR="00E332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социализацията</w:t>
      </w:r>
      <w:r w:rsidR="0043603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детската градина</w:t>
      </w:r>
      <w:r w:rsidR="00E332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възрастовите особености на игровата дейност и възможности чрез подвижните игри, като целенасочена и организирана активност към</w:t>
      </w:r>
      <w:r w:rsidR="0043603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332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даден психичен процес, да се въздейства благоприятно на развитието на познавателната сфера</w:t>
      </w:r>
      <w:r w:rsidR="00B0743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E332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Предложени са модели </w:t>
      </w:r>
      <w:r w:rsidR="00A2339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 уточнението, че разнообразието на подвижните игри не се изчерпва с тях , а именно детският педагог е този, който преценява най-добре даденото приложение на игрова технология според особеностите на децата, мястото, времето, сезона, уредите и др.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E332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бусл</w:t>
      </w:r>
      <w:r w:rsidR="00E332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овена е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необходимостта да се определят няколко </w:t>
      </w:r>
      <w:r w:rsidR="00E332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образователните ядра „Естествено-приложна двигателна дейност“, „Игрова двигателна дейност“ и „Спортно-подготвителна двигателна дейност“. </w:t>
      </w:r>
      <w:r w:rsidR="00D2504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Изследователският опит на автора в предучилищното образование позволява да представи и скала за оценка в степени, като ориентир за педагога в този процес </w:t>
      </w:r>
      <w:r w:rsidR="00E332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 най-голяма стойност в представеният труд оценявам диагностичните процедури, в които основно място имат подвижните игри, чрез които може да се установява детското развитие по посока усвояване на двигателните задачи от образователното съдържание като обем, сложност и качество на</w:t>
      </w:r>
      <w:r w:rsidR="0043603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332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изпълнение.</w:t>
      </w:r>
      <w:r w:rsidR="00D2504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56DB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Монографията е издадена от Педагогически факултет, Тракийски университет – Стара Загора, 2022 г., с обем 113 страници. Текстът е разделен на предговор, седем части и използвана литература – 83 източника. Рецензирана е от двама научни рецензенти. </w:t>
      </w:r>
    </w:p>
    <w:p w:rsidR="00D25047" w:rsidRPr="00890953" w:rsidRDefault="00D25047" w:rsidP="004606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 тази тема намира</w:t>
      </w:r>
      <w:r w:rsidR="00326BC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своето място и стати</w:t>
      </w:r>
      <w:r w:rsidR="00326BC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ите: 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№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6</w:t>
      </w:r>
      <w:r w:rsidR="00326BC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</w:t>
      </w:r>
      <w:r w:rsidR="00326BC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 7.4</w:t>
      </w:r>
      <w:r w:rsidR="00A01A1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 7,</w:t>
      </w:r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="00A01A1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</w:t>
      </w:r>
      <w:r w:rsidR="00255F5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7,6; </w:t>
      </w:r>
      <w:r w:rsidR="00FC212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7,7; </w:t>
      </w:r>
      <w:r w:rsidR="00A01A1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7.8; 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7,9; </w:t>
      </w:r>
      <w:r w:rsidR="00FC212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7,10;</w:t>
      </w:r>
      <w:r w:rsidR="00255F5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7,11;</w:t>
      </w:r>
      <w:r w:rsidR="00FC212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0A2A6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7,14; </w:t>
      </w:r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7.18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</w:t>
      </w:r>
      <w:r w:rsidR="006E5DF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7.21</w:t>
      </w:r>
      <w:r w:rsidR="000813F5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  <w:r w:rsidR="00DF6E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7.22; </w:t>
      </w:r>
      <w:r w:rsidR="000813F5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7.23;</w:t>
      </w:r>
      <w:r w:rsidR="003E01B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7.24.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0743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bookmarkStart w:id="4" w:name="_Hlk110859101"/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Към въпроса за </w:t>
      </w:r>
      <w:bookmarkEnd w:id="4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„Съвременни метаморфози на взаимоотношенията в детската група“</w:t>
      </w:r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(6.2)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автор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ите 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изтъква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някои проблеми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провокирани от съвременните проблеми на социума и отражението им върху социалното поведение на личността в условията на групова дейност и върху социализацията на деца от предучилищна възраст</w:t>
      </w:r>
      <w:r w:rsidR="00B56DB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О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черта</w:t>
      </w:r>
      <w:r w:rsidR="00B56DB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ват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проекции за изграждане на педагогическа технология</w:t>
      </w:r>
      <w:r w:rsidR="00B56DB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динамизиране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взаимоотношенията и стимулиране социалната активност на</w:t>
      </w:r>
      <w:r w:rsidR="00B56DB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детето</w:t>
      </w:r>
      <w:r w:rsidR="00B56DB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326BCC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326BC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Към въпроса за</w:t>
      </w:r>
      <w:r w:rsidR="001A6C1F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DF6EA1" w:rsidRPr="00890953">
        <w:rPr>
          <w:rFonts w:ascii="Times New Roman" w:hAnsi="Times New Roman" w:cs="Times New Roman"/>
          <w:sz w:val="24"/>
          <w:szCs w:val="24"/>
        </w:rPr>
        <w:t>„</w:t>
      </w:r>
      <w:r w:rsidR="00DF6EA1" w:rsidRPr="00890953">
        <w:rPr>
          <w:rFonts w:ascii="Times New Roman" w:hAnsi="Times New Roman" w:cs="Times New Roman"/>
          <w:sz w:val="24"/>
          <w:szCs w:val="24"/>
          <w:lang w:val="bg-BG"/>
        </w:rPr>
        <w:t>Подвижните</w:t>
      </w:r>
      <w:r w:rsidR="00DF6EA1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A1" w:rsidRPr="00890953">
        <w:rPr>
          <w:rFonts w:ascii="Times New Roman" w:hAnsi="Times New Roman" w:cs="Times New Roman"/>
          <w:sz w:val="24"/>
          <w:szCs w:val="24"/>
        </w:rPr>
        <w:t>игри</w:t>
      </w:r>
      <w:proofErr w:type="spellEnd"/>
      <w:r w:rsidR="00DF6EA1" w:rsidRPr="008909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F6EA1" w:rsidRPr="00890953">
        <w:rPr>
          <w:rFonts w:ascii="Times New Roman" w:hAnsi="Times New Roman" w:cs="Times New Roman"/>
          <w:sz w:val="24"/>
          <w:szCs w:val="24"/>
        </w:rPr>
        <w:t>подготовката</w:t>
      </w:r>
      <w:proofErr w:type="spellEnd"/>
      <w:r w:rsidR="00DF6EA1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A1" w:rsidRPr="008909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6EA1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A1" w:rsidRPr="00890953">
        <w:rPr>
          <w:rFonts w:ascii="Times New Roman" w:hAnsi="Times New Roman" w:cs="Times New Roman"/>
          <w:sz w:val="24"/>
          <w:szCs w:val="24"/>
        </w:rPr>
        <w:t>децата</w:t>
      </w:r>
      <w:proofErr w:type="spellEnd"/>
      <w:r w:rsidR="00DF6EA1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A1" w:rsidRPr="008909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F6EA1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A1" w:rsidRPr="00890953">
        <w:rPr>
          <w:rFonts w:ascii="Times New Roman" w:hAnsi="Times New Roman" w:cs="Times New Roman"/>
          <w:sz w:val="24"/>
          <w:szCs w:val="24"/>
        </w:rPr>
        <w:t>училище</w:t>
      </w:r>
      <w:proofErr w:type="spellEnd"/>
      <w:r w:rsidR="00DF6EA1" w:rsidRPr="00890953">
        <w:rPr>
          <w:rFonts w:ascii="Times New Roman" w:hAnsi="Times New Roman" w:cs="Times New Roman"/>
          <w:sz w:val="24"/>
          <w:szCs w:val="24"/>
        </w:rPr>
        <w:t xml:space="preserve">“ </w:t>
      </w:r>
      <w:r w:rsidR="001A6C1F" w:rsidRPr="00890953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Mobile</w:t>
      </w:r>
      <w:proofErr w:type="spellEnd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Games</w:t>
      </w:r>
      <w:proofErr w:type="spellEnd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Preparation</w:t>
      </w:r>
      <w:proofErr w:type="spellEnd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Children</w:t>
      </w:r>
      <w:proofErr w:type="spellEnd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for</w:t>
      </w:r>
      <w:proofErr w:type="spellEnd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School</w:t>
      </w:r>
      <w:proofErr w:type="spellEnd"/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“(7.4) </w:t>
      </w:r>
      <w:r w:rsidR="00DF6E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„Игровата двигателна дейност в началното училище…“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play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motor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activity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primary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school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-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implementation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and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problems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DF6E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(7.22) </w:t>
      </w:r>
      <w:r w:rsidR="001A6C1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се изследва темата за училищната готовност от една страна и функционалната стойност на подвижните игри от друга, в контекста на подготовката за училище.</w:t>
      </w:r>
      <w:r w:rsidR="00A01A16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DF6EA1" w:rsidRPr="00890953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="00DF6EA1" w:rsidRPr="00890953">
        <w:rPr>
          <w:rFonts w:ascii="Times New Roman" w:hAnsi="Times New Roman" w:cs="Times New Roman"/>
          <w:sz w:val="24"/>
          <w:szCs w:val="24"/>
        </w:rPr>
        <w:t>азкрива</w:t>
      </w:r>
      <w:proofErr w:type="spellEnd"/>
      <w:r w:rsidR="00DF6EA1" w:rsidRPr="0089095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DF6EA1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DF6EA1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proofErr w:type="spellStart"/>
      <w:r w:rsidR="00DF6EA1" w:rsidRPr="00890953">
        <w:rPr>
          <w:rFonts w:ascii="Times New Roman" w:hAnsi="Times New Roman" w:cs="Times New Roman"/>
          <w:sz w:val="24"/>
          <w:szCs w:val="24"/>
        </w:rPr>
        <w:t>негативи</w:t>
      </w:r>
      <w:proofErr w:type="spellEnd"/>
      <w:r w:rsidR="00DF6EA1" w:rsidRPr="00890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EA1" w:rsidRPr="00890953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DF6EA1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F6EA1" w:rsidRPr="00890953">
        <w:rPr>
          <w:rFonts w:ascii="Times New Roman" w:hAnsi="Times New Roman" w:cs="Times New Roman"/>
          <w:sz w:val="24"/>
          <w:szCs w:val="24"/>
        </w:rPr>
        <w:t>възпрепятстват</w:t>
      </w:r>
      <w:proofErr w:type="spellEnd"/>
      <w:r w:rsidR="00DF6EA1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A1" w:rsidRPr="00890953">
        <w:rPr>
          <w:rFonts w:ascii="Times New Roman" w:hAnsi="Times New Roman" w:cs="Times New Roman"/>
          <w:sz w:val="24"/>
          <w:szCs w:val="24"/>
        </w:rPr>
        <w:t>ефективния</w:t>
      </w:r>
      <w:proofErr w:type="spellEnd"/>
      <w:r w:rsidR="00DF6EA1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A1" w:rsidRPr="00890953">
        <w:rPr>
          <w:rFonts w:ascii="Times New Roman" w:hAnsi="Times New Roman" w:cs="Times New Roman"/>
          <w:sz w:val="24"/>
          <w:szCs w:val="24"/>
        </w:rPr>
        <w:t>педагогически</w:t>
      </w:r>
      <w:proofErr w:type="spellEnd"/>
      <w:r w:rsidR="00DF6EA1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A1" w:rsidRPr="00890953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="00DF6EA1" w:rsidRPr="00890953">
        <w:rPr>
          <w:rFonts w:ascii="Times New Roman" w:hAnsi="Times New Roman" w:cs="Times New Roman"/>
          <w:sz w:val="24"/>
          <w:szCs w:val="24"/>
        </w:rPr>
        <w:t>.</w:t>
      </w:r>
      <w:r w:rsidR="00DF6EA1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1A16" w:rsidRPr="00890953">
        <w:rPr>
          <w:rFonts w:ascii="Times New Roman" w:hAnsi="Times New Roman" w:cs="Times New Roman"/>
          <w:sz w:val="24"/>
          <w:szCs w:val="24"/>
          <w:lang w:val="bg-BG"/>
        </w:rPr>
        <w:t>Към въпроса „</w:t>
      </w:r>
      <w:r w:rsidR="00A01A1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Проекции на подвижната игра в процеса на литературна комуникация при педагогическото взаимодействие с 6-7-годишни деца“</w:t>
      </w:r>
      <w:r w:rsidR="00CC637C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Projections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Game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with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Motional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Performances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Process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Literary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Communication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at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Pedagogical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Interaction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with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6-7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Years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Old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Children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01A1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(7.</w:t>
      </w:r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="00A01A1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 се поставя фокус върху играта като иманентна характеристика на педагогическото взаимодействие в детската градина и нейната определяща роля в личностното формиране.</w:t>
      </w:r>
      <w:r w:rsidR="00A01A16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A01A1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Изследвана е ефективността на апробирания модел в естествена за предучилищна възраст среда и дейност, осигуряващ динамичен игрови подход при комуникацията с фолклорни или литературни творби.</w:t>
      </w:r>
      <w:r w:rsidR="00EE324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bookmarkStart w:id="5" w:name="_Hlk110933629"/>
      <w:r w:rsidR="00EE324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Към въпроса </w:t>
      </w:r>
      <w:bookmarkEnd w:id="5"/>
      <w:r w:rsidR="00EE324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„Българските народни танци в училищното физическо възпитание и спорт</w:t>
      </w:r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</w:t>
      </w:r>
      <w:proofErr w:type="spellStart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Bulgarian</w:t>
      </w:r>
      <w:proofErr w:type="spellEnd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Folks</w:t>
      </w:r>
      <w:proofErr w:type="spellEnd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Dances</w:t>
      </w:r>
      <w:proofErr w:type="spellEnd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School</w:t>
      </w:r>
      <w:proofErr w:type="spellEnd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Physical</w:t>
      </w:r>
      <w:proofErr w:type="spellEnd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Education</w:t>
      </w:r>
      <w:proofErr w:type="spellEnd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and</w:t>
      </w:r>
      <w:proofErr w:type="spellEnd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Sport</w:t>
      </w:r>
      <w:proofErr w:type="spellEnd"/>
      <w:r w:rsidR="00EE324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(7.10) се проучват особеностите, традициите, средствата и подходите за достъпно и интересно прилагане в уроците по физическо </w:t>
      </w:r>
      <w:r w:rsidR="00846DF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възпитание</w:t>
      </w:r>
      <w:r w:rsidR="00EE324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началния етап на средното общообразователно училище</w:t>
      </w:r>
      <w:r w:rsidR="00FC212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FC2120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FC212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Доказват се възможностите на българските народни танци за благоприятно възпитание на децата от началното училище. </w:t>
      </w:r>
      <w:r w:rsidR="00846DF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Статията</w:t>
      </w:r>
      <w:r w:rsidR="00255F5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„Комуникативна компетентност при педагогическото взаимодействие в двигателното обучение“</w:t>
      </w:r>
      <w:r w:rsidR="00CC637C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Communicative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Competence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Pedagogical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Interaction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Motor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Education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255F5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(7.6) </w:t>
      </w:r>
      <w:r w:rsidR="000A2A6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поставя акцент върху комуникативната компетентност на студентите от специалност Предучилищна и начална училищна педагогика – ОКС „бакалавър“(</w:t>
      </w:r>
      <w:proofErr w:type="spellStart"/>
      <w:r w:rsidR="000A2A6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IVкурс</w:t>
      </w:r>
      <w:proofErr w:type="spellEnd"/>
      <w:r w:rsidR="000A2A6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) и ОКС „магистър“, които се обучават в Педагогически факултет на Тракийски университет през учебната 2012/13 г. Резултатите от проведеното анкетно проучване сочат, че изследваните студенти познават същността на педагогическото взаимодействие и адекватно се насочват към най-важните умения, които трябва да притежават като педагози за ефективно осъществяване на физическото възпитание в предучилищна и начална училищна възраст. </w:t>
      </w:r>
      <w:r w:rsidR="00FC212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статията „Концепция за учебна програма по адаптирана физическа активност за бъдещи детски и начални учители“</w:t>
      </w:r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Concept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Curriculum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According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to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Adapted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Physical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Activity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for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Future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Preschool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and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Primary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Teachers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FC212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(7.7)</w:t>
      </w:r>
      <w:r w:rsidR="00FC2120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FC2120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се предлага въвеждането на нова учебна дисциплина „Двигателен тренинг и адаптирана физическа активност”, като се обръща специално внимание за </w:t>
      </w:r>
      <w:r w:rsidR="00FC212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наложителното оптимизиране на професионалната подготовка на</w:t>
      </w:r>
      <w:r w:rsidR="00FC2120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FC212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детските и началните учители за адекватна педагогическа дейност по физическо възпитание и спорт, включително и за децата с увреждания, както и за ефективно взаимодействие с другите специалисти – специални педагози, психолози, рехабилитатори, логопеди и др.</w:t>
      </w:r>
      <w:r w:rsidR="003E01B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E324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Към въпроса </w:t>
      </w:r>
      <w:r w:rsidR="00A01A1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„Двигателното обучение в предучилищна възраст – актуалност и тенденции</w:t>
      </w:r>
      <w:r w:rsidR="00846DF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01A1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Motor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Education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at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Preschool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Age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–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Actuality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and</w:t>
      </w:r>
      <w:proofErr w:type="spellEnd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Tendencies</w:t>
      </w:r>
      <w:proofErr w:type="spellEnd"/>
      <w:r w:rsidR="00A01A1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(7.8) </w:t>
      </w:r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се обсъжда действащият в Р България образователен модел</w:t>
      </w:r>
      <w:r w:rsidR="0072353F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двигателно обучение на 3–7-годишните деца и се поставя  акцент върху</w:t>
      </w:r>
      <w:r w:rsidR="0072353F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Закона за предучилищното и училищното образование.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статията „Физическо възпитание и диагностични процедури“</w:t>
      </w:r>
      <w:r w:rsidR="008B5DD7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Physical</w:t>
      </w:r>
      <w:proofErr w:type="spellEnd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Education</w:t>
      </w:r>
      <w:proofErr w:type="spellEnd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and</w:t>
      </w:r>
      <w:proofErr w:type="spellEnd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Diagnostic</w:t>
      </w:r>
      <w:proofErr w:type="spellEnd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Procedures</w:t>
      </w:r>
      <w:proofErr w:type="spellEnd"/>
      <w:r w:rsidR="008B5DD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(7.9) е представено изследване с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ъс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студенти от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специалността „Предучилищна и начална училищна педагогика“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Изследваното 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ниво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компетентност за извършване на количествен и качествен анализ с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обобщаващи заключения върху данни от задължителните диагностични 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процедури, установяващи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равнището на физическа дееспособност на учениците от начална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училищна възраст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показват дефицити в професионалната подготовка и готовността за интерпретиране на получените данни.</w:t>
      </w:r>
      <w:r w:rsidR="002A3CC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55F5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статията</w:t>
      </w:r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55F5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„Проблеми при оценяване постиженията в двигателното обучение на учениците от началното</w:t>
      </w:r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училище (оценките по физическо възпитание и спорт - обратна връзка, мотивация, стрес или просто числа за българския ученик) „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Problems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when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evaluating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achievements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pupils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’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motor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education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primary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school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/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physical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education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and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sport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marks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–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feedback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motivation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stress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or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simply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numbers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for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Bulgarian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pupils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</w:t>
      </w:r>
      <w:r w:rsidR="00255F5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(7.11) се</w:t>
      </w:r>
      <w:r w:rsidR="00255F5B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255F5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поставя фокус върху контрола, проверката и оценката като задължителни елементи на двигателното обучение в българското училище. Обсъждат се критерии и показатели, които </w:t>
      </w:r>
      <w:proofErr w:type="spellStart"/>
      <w:r w:rsidR="00255F5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обективизират</w:t>
      </w:r>
      <w:proofErr w:type="spellEnd"/>
      <w:r w:rsidR="00255F5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оценяването на учебните постижения на учениците от началния етап на основната образователна степен. Представя се приложен в училище в </w:t>
      </w:r>
      <w:proofErr w:type="spellStart"/>
      <w:r w:rsidR="00255F5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Cyncoed</w:t>
      </w:r>
      <w:proofErr w:type="spellEnd"/>
      <w:r w:rsidR="00255F5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(Кардиф, Уелс) модел на оценяване като опит и пример на добра практика.</w:t>
      </w:r>
      <w:r w:rsidR="00255F5B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255F5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Поставен е акцент върху детайлизирането на изискванията по отношение на техника, тактика, психика, естетика и др. на предлаганите двигателни единици.</w:t>
      </w:r>
      <w:r w:rsidR="000A2A6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ъв фокуса на изследването в </w:t>
      </w:r>
      <w:r w:rsidR="000A2A6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статията „Добри практики и иновации при осъществяване на практическото обучение на студенти педагози“</w:t>
      </w:r>
      <w:r w:rsidR="004606B9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Good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practices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and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innovations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during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realization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practical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training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pedagogy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students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0A2A6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(7.14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</w:t>
      </w:r>
      <w:r w:rsidR="002474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присъстват</w:t>
      </w:r>
      <w:r w:rsidR="002474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нагласите и оценките на учителите-наставници,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474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като преки носители на желаните професионални качества, които трябва да придобие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474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студентът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A7770B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Учителите наставници подкрепят осъвременяването на формите на практическо обучение на студентите, като поставят акцент върху активността и мотивацията на стажант учителите. Във взаимодействието учител наставник – стажант учител – академичен преподавател се проявяват съвременните тенденции за мобилност, </w:t>
      </w:r>
      <w:proofErr w:type="spellStart"/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вариативност</w:t>
      </w:r>
      <w:proofErr w:type="spellEnd"/>
      <w:r w:rsidR="00A7770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динамика на условията на образователната среда в унисон с изискванията за качество. Съществен резултат от изследването са положителните нагласи на учителите наставници за партньорство с висшето училище в контекста на ученето през целия живот и собственото им професионално развитие.</w:t>
      </w:r>
      <w:r w:rsidR="002A3CC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Към въпроса „</w:t>
      </w:r>
      <w:proofErr w:type="spellStart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Active</w:t>
      </w:r>
      <w:proofErr w:type="spellEnd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РЕ </w:t>
      </w:r>
      <w:proofErr w:type="spellStart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games</w:t>
      </w:r>
      <w:proofErr w:type="spellEnd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- a </w:t>
      </w:r>
      <w:proofErr w:type="spellStart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determinant</w:t>
      </w:r>
      <w:proofErr w:type="spellEnd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development</w:t>
      </w:r>
      <w:proofErr w:type="spellEnd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relationships</w:t>
      </w:r>
      <w:proofErr w:type="spellEnd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child</w:t>
      </w:r>
      <w:proofErr w:type="spellEnd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diversity</w:t>
      </w:r>
      <w:proofErr w:type="spellEnd"/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group“(7.18).</w:t>
      </w:r>
      <w:r w:rsidR="0072353F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се проучва динамиката на детските взаимоотношения в смесена група</w:t>
      </w:r>
      <w:r w:rsidR="00B0743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като следствие на приложената педагогическа система от подвижни игри в различните режимни моменти на детската градина</w:t>
      </w:r>
      <w:r w:rsidR="0072353F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2353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Разглежда проблеми, свързани със социалното развитие на децата.</w:t>
      </w:r>
      <w:r w:rsidR="00F50637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F50637" w:rsidRPr="00890953">
        <w:rPr>
          <w:rFonts w:ascii="Times New Roman" w:hAnsi="Times New Roman" w:cs="Times New Roman"/>
          <w:sz w:val="24"/>
          <w:szCs w:val="24"/>
          <w:lang w:val="bg-BG"/>
        </w:rPr>
        <w:t>В стати</w:t>
      </w:r>
      <w:r w:rsidR="000813F5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ите </w:t>
      </w:r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813F5" w:rsidRPr="00890953">
        <w:rPr>
          <w:rFonts w:ascii="Times New Roman" w:hAnsi="Times New Roman" w:cs="Times New Roman"/>
          <w:sz w:val="24"/>
          <w:szCs w:val="24"/>
          <w:lang w:val="bg-BG"/>
        </w:rPr>
        <w:t>Проекции на отношението на бъдещи учители към физическото възпитание</w:t>
      </w:r>
      <w:r w:rsidR="000813F5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0813F5" w:rsidRPr="00890953">
        <w:rPr>
          <w:rFonts w:ascii="Times New Roman" w:hAnsi="Times New Roman" w:cs="Times New Roman"/>
          <w:sz w:val="24"/>
          <w:szCs w:val="24"/>
          <w:lang w:val="bg-BG"/>
        </w:rPr>
        <w:t>върху нагласите им за двигателно обучение в детската градина“</w:t>
      </w:r>
      <w:r w:rsidR="004606B9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Projection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attitude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future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teachers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to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physical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education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on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their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intentions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about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motor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training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>kindergarten</w:t>
      </w:r>
      <w:proofErr w:type="spellEnd"/>
      <w:r w:rsidR="004606B9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813F5" w:rsidRPr="00890953">
        <w:rPr>
          <w:rFonts w:ascii="Times New Roman" w:hAnsi="Times New Roman" w:cs="Times New Roman"/>
          <w:sz w:val="24"/>
          <w:szCs w:val="24"/>
          <w:lang w:val="bg-BG"/>
        </w:rPr>
        <w:t>(7.21) и „</w:t>
      </w:r>
      <w:r w:rsidR="00F50637" w:rsidRPr="0089095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Изследване на нагласите на студенти педагози за формиране на професионална компетентност и готовност за професионален 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труд“</w:t>
      </w:r>
      <w:r w:rsidR="003E01B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Research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on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expectations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student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pedagogues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for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formation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professional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competence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and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readiness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for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professional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work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(7.23) се обръща внимание на </w:t>
      </w:r>
      <w:r w:rsidR="003E01B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пецифичният характер за формиране на професионални компетенции</w:t>
      </w:r>
      <w:r w:rsidR="003E01B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Това</w:t>
      </w:r>
      <w:r w:rsidR="00F5063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предполага и изисква познавателна и двигателна активност от студентите за успешен пренос на получените знания и умения (включително двигателни) в реална работна среда.</w:t>
      </w:r>
      <w:r w:rsidR="003E01B8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3E01B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Проведеното изследване е с цел определяне на нагласите за формиране на професионална компетентност и готовност за професионален труд в областта на физическото възпитание на студенти в специалност „Предучилищна и начална училищна педагогика“.</w:t>
      </w:r>
      <w:r w:rsidR="003E01B8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3E01B8" w:rsidRPr="00890953">
        <w:rPr>
          <w:rFonts w:ascii="Times New Roman" w:hAnsi="Times New Roman" w:cs="Times New Roman"/>
          <w:sz w:val="24"/>
          <w:szCs w:val="24"/>
          <w:lang w:val="bg-BG"/>
        </w:rPr>
        <w:t>Към въпроса „</w:t>
      </w:r>
      <w:r w:rsidR="003E01B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Компетенции на учителите по физическо образование за провеждане на онлайн обучение“</w:t>
      </w:r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Competencies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physical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education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teachers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conducting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online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education</w:t>
      </w:r>
      <w:proofErr w:type="spellEnd"/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3E01B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(7.24) се проучат компетентностите на учителите по физическо възпитание за реализиране на онлайн обучение. Учителите по физическо възпитание и спорт оценяват настоящото онлайн двигателно обучение като относително добро. В същото време образователната дейност на спортните педагози по време на пандемията е намалила тяхната мотивация за професионална дейност.</w:t>
      </w:r>
      <w:r w:rsidR="00675A87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Авторът подробно и задълбочено представя изследваните теоретични основи на изследваните проблеми и възможности на физическото възпитание и спорта в предучилищното и началното образование. Иванова формулира идеи за специалната подготовка, професионалната компетентност на педагога и готовността му за отговор на предизвикателствата на съвремието.</w:t>
      </w:r>
    </w:p>
    <w:p w:rsidR="00EE3241" w:rsidRPr="00890953" w:rsidRDefault="002A3CC4" w:rsidP="007C43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Устойчив е интереса на кандидата към проблематиката на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психолого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-педагогически измерения на педагогическата дейност – статии 6.1;</w:t>
      </w:r>
      <w:r w:rsidR="00E72F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B55E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7,1; </w:t>
      </w:r>
      <w:r w:rsidR="00E72F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7.</w:t>
      </w:r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</w:t>
      </w:r>
      <w:r w:rsidR="00E72F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  <w:r w:rsidR="004C682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7.12; </w:t>
      </w:r>
      <w:r w:rsidR="006B55E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7.15; </w:t>
      </w:r>
      <w:r w:rsidR="0037396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7.16</w:t>
      </w:r>
      <w:r w:rsidR="004606B9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Статията „Проявите на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дивергентността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като особеност на мисленето“</w:t>
      </w:r>
      <w:r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Manifestation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divergence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as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a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specific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feature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thinking</w:t>
      </w:r>
      <w:proofErr w:type="spellEnd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(6.1) разглежда проблематиката за интелекта и развитието му, като многообразие от противоречия в гледните точки.</w:t>
      </w:r>
      <w:r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изследването са систематизирани и изведени теоретични постановки и някои практически аспекти въз основата на особености на развиващо обучение чрез процеса решаване на задачи и нуждата от умела работа с хипотези и многовариантно търсене на решение при решаване на дадена задача.</w:t>
      </w:r>
      <w:r w:rsidR="00E72F7C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E72F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Чрез развитието на </w:t>
      </w:r>
      <w:proofErr w:type="spellStart"/>
      <w:r w:rsidR="00E72F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дивергентното</w:t>
      </w:r>
      <w:proofErr w:type="spellEnd"/>
      <w:r w:rsidR="00E72F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мислене на студентите се съдейства </w:t>
      </w:r>
      <w:r w:rsidR="00846DF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изграждане</w:t>
      </w:r>
      <w:r w:rsidR="00E72F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умения и способност за пренос чрез решаване на ограничен брой задачи в близки области, създаване на стил на работа, пораждащ вътрешна мотивация за решаване на задачи. </w:t>
      </w:r>
      <w:r w:rsidR="006B55E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статията „Рефлексия и ефективност при физическото възпитание“</w:t>
      </w:r>
      <w:r w:rsidR="00DF6EA1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Reflection</w:t>
      </w:r>
      <w:proofErr w:type="spellEnd"/>
      <w:r w:rsidR="00DF6E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DF6E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and</w:t>
      </w:r>
      <w:proofErr w:type="spellEnd"/>
      <w:r w:rsidR="00DF6E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DF6E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effectiveness</w:t>
      </w:r>
      <w:proofErr w:type="spellEnd"/>
      <w:r w:rsidR="00DF6E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DF6E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DF6E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DF6E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physical</w:t>
      </w:r>
      <w:proofErr w:type="spellEnd"/>
      <w:r w:rsidR="00DF6E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DF6E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education</w:t>
      </w:r>
      <w:proofErr w:type="spellEnd"/>
      <w:r w:rsidR="00DF6EA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B55E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(7.1) е изложено виждането, че при физическото възпитание могат да се създадат и използват благоприятни предпоставки за проява и развитие на </w:t>
      </w:r>
      <w:r w:rsidR="00846DF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рефлексия, способстваща</w:t>
      </w:r>
      <w:r w:rsidR="006B55E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оптимизирането на физическото възпитание при 16 – 19-годишни ученици. </w:t>
      </w:r>
      <w:r w:rsidR="005B194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Подпомага реализирането на важни функции на образователния процес: целева, съдържателно-информационна, мотивационна, корекционна, контролна, развиващо-възпитателна. </w:t>
      </w:r>
      <w:r w:rsidR="00E72F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Към въпроса „Аспекти на развиващата се рефлексия у студентите в методическата им подготовка“(7.</w:t>
      </w:r>
      <w:r w:rsidR="00CC63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</w:t>
      </w:r>
      <w:r w:rsidR="00E72F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 се фокусира система на работа за развиване на педагогическа рефлексия и овладяване на модели за професионален рефлексивен анализ и оценка от студенти третокурсници и дипломанти от Педагогическия факултет при Тракийски университет.</w:t>
      </w:r>
      <w:r w:rsidR="00E72F7C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E72F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експеримента конструирането на </w:t>
      </w:r>
      <w:proofErr w:type="spellStart"/>
      <w:r w:rsidR="00E72F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рефлективната</w:t>
      </w:r>
      <w:proofErr w:type="spellEnd"/>
      <w:r w:rsidR="00E72F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практика на студента </w:t>
      </w:r>
      <w:r w:rsidR="00E72F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се базира върху процеса на учене чрез чужд и личен опит. Симулираната проблемност в научно-приложната дейност се явява ориентир за студента,</w:t>
      </w:r>
      <w:r w:rsidR="00E72F7C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E72F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важна</w:t>
      </w:r>
      <w:r w:rsidR="004C682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72F7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стъпка към ефективното педагогическо взаимодействие и генериране на опит, </w:t>
      </w:r>
      <w:r w:rsidR="004C682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статията „</w:t>
      </w:r>
      <w:proofErr w:type="spellStart"/>
      <w:r w:rsidR="004C682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Метакогнитивни</w:t>
      </w:r>
      <w:proofErr w:type="spellEnd"/>
      <w:r w:rsidR="004C682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процеси при възприемането на специализиран текст“</w:t>
      </w:r>
      <w:r w:rsidR="00572EF4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Metacognitive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processes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perception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specialized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text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Research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kinesiology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4C682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(7.12)</w:t>
      </w:r>
      <w:r w:rsidR="0037396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предмет е влиянието на </w:t>
      </w:r>
      <w:proofErr w:type="spellStart"/>
      <w:r w:rsidR="0037396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метакогнитивните</w:t>
      </w:r>
      <w:proofErr w:type="spellEnd"/>
      <w:r w:rsidR="0037396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процеси върху резултативните характеристики на възприемането с разбиране на научна информация в областта на теорията и методиката на физическото възпитание. Стига се до </w:t>
      </w:r>
      <w:r w:rsidR="00846DF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заключението, че</w:t>
      </w:r>
      <w:r w:rsidR="0037396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целенасоченото формиране на умения за работа с дидактически ресурси би повишило ефективността на учебно-познавателната дейност на студентите и оптимизирало научно-методическата им подготовка. Към въпроса „</w:t>
      </w:r>
      <w:proofErr w:type="spellStart"/>
      <w:r w:rsidR="0037396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Метакогнитивни</w:t>
      </w:r>
      <w:proofErr w:type="spellEnd"/>
      <w:r w:rsidR="0037396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компоненти в структурата на уменията в двигателното обучение“</w:t>
      </w:r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Metacognitive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Components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Structure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Abilities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Motor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Education</w:t>
      </w:r>
      <w:proofErr w:type="spellEnd"/>
      <w:r w:rsidR="00572EF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37396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(7.16)</w:t>
      </w:r>
      <w:r w:rsidR="0037396A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37396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се разглеждат двигателните умения в </w:t>
      </w:r>
      <w:proofErr w:type="spellStart"/>
      <w:r w:rsidR="0037396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дейностен</w:t>
      </w:r>
      <w:proofErr w:type="spellEnd"/>
      <w:r w:rsidR="0037396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</w:t>
      </w:r>
      <w:r w:rsidR="00846DF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операционен</w:t>
      </w:r>
      <w:r w:rsidR="0037396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план, </w:t>
      </w:r>
      <w:proofErr w:type="spellStart"/>
      <w:r w:rsidR="0037396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метакогнитивните</w:t>
      </w:r>
      <w:proofErr w:type="spellEnd"/>
      <w:r w:rsidR="0037396A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компоненти в двигателното обучение и в спортната практика. </w:t>
      </w:r>
      <w:r w:rsidR="006B55E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Умението да се решават задачи се развива чрез усилия и интелигентност, където мисленето се проявява най-вече чрез рефлексия и </w:t>
      </w:r>
      <w:proofErr w:type="spellStart"/>
      <w:r w:rsidR="006B55E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антиципация</w:t>
      </w:r>
      <w:proofErr w:type="spellEnd"/>
      <w:r w:rsidR="006B55E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Статията „</w:t>
      </w:r>
      <w:proofErr w:type="spellStart"/>
      <w:r w:rsidR="006B55E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Антиципацията</w:t>
      </w:r>
      <w:proofErr w:type="spellEnd"/>
      <w:r w:rsidR="006B55E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структурата на уменията за решаване на задачи“</w:t>
      </w:r>
      <w:r w:rsidR="007C43E0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Anticipation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structure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solving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problems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skill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B55E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(7.15) акцентира върху съществената роля на предвиждането в евристичните аспекти на дейността решаване на задачи. Чрез решаването им се изграждат различни елементи на математическата компетентност на студентите.</w:t>
      </w:r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B55E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следствие</w:t>
      </w:r>
      <w:r w:rsidR="006B55E4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6B55E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се постигат по-високи нива на вътрешна целева ориентация, осигурява се ефективност при формиране на </w:t>
      </w:r>
      <w:proofErr w:type="spellStart"/>
      <w:r w:rsidR="006B55E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антиципативни</w:t>
      </w:r>
      <w:proofErr w:type="spellEnd"/>
      <w:r w:rsidR="006B55E4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способности, с тенденция за преносимост във възрастите и дейностите. </w:t>
      </w:r>
    </w:p>
    <w:p w:rsidR="00530D7D" w:rsidRPr="00890953" w:rsidRDefault="003106CD" w:rsidP="004B64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Трета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група публикации </w:t>
      </w:r>
      <w:r w:rsidR="00E478D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обединява въпроси свързани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 Биологични закономерности и социални функции на двигателната дейност. 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тях авторът обединява актуална информация, позволяваща да се направят изводи, които да послужат като основа за разгръщане на по-цялостно изследване за влиянието на спортуването върху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двигателните функции</w:t>
      </w:r>
      <w:r w:rsidR="006D54D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организма и различни негови нарушения. 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Тук отнасям публикациите:</w:t>
      </w:r>
      <w:r w:rsidR="006D3B7F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6D3B7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Ефект на </w:t>
      </w:r>
      <w:proofErr w:type="spellStart"/>
      <w:r w:rsidR="006D3B7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изометричната</w:t>
      </w:r>
      <w:proofErr w:type="spellEnd"/>
      <w:r w:rsidR="006D3B7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тренировка и плуването за изграждане силен мускулен корсет при деца с гръбначни деформации.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Effect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Isometric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Training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and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Swimming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for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a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Strong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Muscular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Corset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Build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Up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Children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With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Spinal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Deformities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</w:t>
      </w:r>
      <w:r w:rsidR="006D54D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7.5</w:t>
      </w:r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</w:t>
      </w:r>
      <w:r w:rsidR="006D54D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  <w:r w:rsidR="007C43E0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47B" w:rsidRPr="00890953">
        <w:rPr>
          <w:rFonts w:ascii="Times New Roman" w:hAnsi="Times New Roman" w:cs="Times New Roman"/>
          <w:sz w:val="24"/>
          <w:szCs w:val="24"/>
        </w:rPr>
        <w:t>Хипотерапията</w:t>
      </w:r>
      <w:proofErr w:type="spellEnd"/>
      <w:r w:rsidR="004B647B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47B" w:rsidRPr="00890953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4B647B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47B" w:rsidRPr="00890953">
        <w:rPr>
          <w:rFonts w:ascii="Times New Roman" w:hAnsi="Times New Roman" w:cs="Times New Roman"/>
          <w:sz w:val="24"/>
          <w:szCs w:val="24"/>
        </w:rPr>
        <w:t>алтернативен</w:t>
      </w:r>
      <w:proofErr w:type="spellEnd"/>
      <w:r w:rsidR="004B647B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47B" w:rsidRPr="00890953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="004B647B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47B" w:rsidRPr="008909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647B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47B" w:rsidRPr="00890953">
        <w:rPr>
          <w:rFonts w:ascii="Times New Roman" w:hAnsi="Times New Roman" w:cs="Times New Roman"/>
          <w:sz w:val="24"/>
          <w:szCs w:val="24"/>
        </w:rPr>
        <w:t>подобряване</w:t>
      </w:r>
      <w:proofErr w:type="spellEnd"/>
      <w:r w:rsidR="004B647B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47B" w:rsidRPr="008909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B647B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47B" w:rsidRPr="00890953">
        <w:rPr>
          <w:rFonts w:ascii="Times New Roman" w:hAnsi="Times New Roman" w:cs="Times New Roman"/>
          <w:sz w:val="24"/>
          <w:szCs w:val="24"/>
        </w:rPr>
        <w:t>праксисните</w:t>
      </w:r>
      <w:proofErr w:type="spellEnd"/>
      <w:r w:rsidR="004B647B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B647B" w:rsidRPr="00890953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4B647B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47B" w:rsidRPr="008909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B647B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47B" w:rsidRPr="00890953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4B647B" w:rsidRPr="0089095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B647B" w:rsidRPr="00890953">
        <w:rPr>
          <w:rFonts w:ascii="Times New Roman" w:hAnsi="Times New Roman" w:cs="Times New Roman"/>
          <w:sz w:val="24"/>
          <w:szCs w:val="24"/>
        </w:rPr>
        <w:t>множество</w:t>
      </w:r>
      <w:proofErr w:type="spellEnd"/>
      <w:r w:rsidR="004B647B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47B" w:rsidRPr="00890953">
        <w:rPr>
          <w:rFonts w:ascii="Times New Roman" w:hAnsi="Times New Roman" w:cs="Times New Roman"/>
          <w:sz w:val="24"/>
          <w:szCs w:val="24"/>
        </w:rPr>
        <w:t>разстройства</w:t>
      </w:r>
      <w:proofErr w:type="spellEnd"/>
      <w:r w:rsidR="004B647B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Hippotherapy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as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alternative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method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improving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praxis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function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children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with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multiple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disorders</w:t>
      </w:r>
      <w:proofErr w:type="spellEnd"/>
      <w:r w:rsidR="006D54D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</w:t>
      </w:r>
      <w:r w:rsidR="00530D7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7,17</w:t>
      </w:r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</w:t>
      </w:r>
      <w:r w:rsidR="00530D7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</w:t>
      </w:r>
      <w:r w:rsidR="004B647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Ефекти на </w:t>
      </w:r>
      <w:proofErr w:type="spellStart"/>
      <w:r w:rsidR="004B647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хипотерапия</w:t>
      </w:r>
      <w:proofErr w:type="spellEnd"/>
      <w:r w:rsidR="004B647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върху аспекти от моториката при деца с разстройства от </w:t>
      </w:r>
      <w:proofErr w:type="spellStart"/>
      <w:r w:rsidR="004B647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аутистичния</w:t>
      </w:r>
      <w:proofErr w:type="spellEnd"/>
      <w:r w:rsidR="004B647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спектър.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Effects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hippotherapy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motor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aspects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children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with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autism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spectrum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disorders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.(</w:t>
      </w:r>
      <w:r w:rsidR="006D54D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7.20</w:t>
      </w:r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). 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Към въпроса за </w:t>
      </w:r>
      <w:r w:rsidR="00530D7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Мотивация и удовлетвореност от учителския труд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30D7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отнасям публикациите: </w:t>
      </w:r>
      <w:r w:rsidR="004B647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6D3B7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Фактори на удовлетвореността на началните учители от професионалната дейност</w:t>
      </w:r>
      <w:r w:rsidR="004B647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="006D3B7F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4B647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</w:t>
      </w:r>
      <w:r w:rsidR="00530D7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6.3</w:t>
      </w:r>
      <w:r w:rsidR="004B647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);</w:t>
      </w:r>
      <w:r w:rsidR="004B647B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4B647B" w:rsidRPr="0089095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4B647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Удовлетвореност на учителите, преподаващи физическо възпитание и спорт, от професионалния труд.“</w:t>
      </w:r>
      <w:r w:rsidR="00530D7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Teachers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’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satisfaction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with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their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professional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activities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physical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education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and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sport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.(</w:t>
      </w:r>
      <w:r w:rsidR="006E5DF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7.16</w:t>
      </w:r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</w:t>
      </w:r>
      <w:r w:rsidR="006E5DF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Attitudes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of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pre-service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teachers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primary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and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pre-school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pedagogy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to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work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their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special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subject</w:t>
      </w:r>
      <w:proofErr w:type="spellEnd"/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.(</w:t>
      </w:r>
      <w:r w:rsidR="006E5DF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7.19</w:t>
      </w:r>
      <w:r w:rsidR="007C43E0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</w:t>
      </w:r>
      <w:r w:rsidR="006E5DF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В тях изследователя е установил, факторите, които влияят положително върху удовлетвореността на учителите, както и </w:t>
      </w:r>
      <w:r w:rsidR="006E5DF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на тяхната професионалната квалификация и кариерното развитие. Очертан е променен профил на началните учители в страната.</w:t>
      </w:r>
    </w:p>
    <w:p w:rsidR="006E5DF7" w:rsidRPr="00890953" w:rsidRDefault="006E5DF7" w:rsidP="00675A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представената за конкурса глава </w:t>
      </w:r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„Двигателните умения като компонент на компетентността“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колективна монография</w:t>
      </w:r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</w:t>
      </w:r>
      <w:proofErr w:type="spellStart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Компетентностен</w:t>
      </w:r>
      <w:proofErr w:type="spellEnd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подход в обучението на студенти от педагогически специалности“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B0D4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се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представя научноизследователска дейност с фокус към специалната подготовка, професионалната компетентност на педагога и готовността му за отговор на предизвикателствата на съвремието, доброто познаване на дидактическите етапи на двигателното обучение и свързаните с тях физиологически и психологически закономерности. Втората представена глава от колективна монография „Физическото възпитание в България с фокус върху здравето на младите хора“</w:t>
      </w:r>
      <w:r w:rsidR="00675A87" w:rsidRPr="00890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Physical</w:t>
      </w:r>
      <w:proofErr w:type="spellEnd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Education</w:t>
      </w:r>
      <w:proofErr w:type="spellEnd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Practices</w:t>
      </w:r>
      <w:proofErr w:type="spellEnd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in</w:t>
      </w:r>
      <w:proofErr w:type="spellEnd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Bulgaria</w:t>
      </w:r>
      <w:proofErr w:type="spellEnd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with</w:t>
      </w:r>
      <w:proofErr w:type="spellEnd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a Focus </w:t>
      </w:r>
      <w:proofErr w:type="spellStart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on</w:t>
      </w:r>
      <w:proofErr w:type="spellEnd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Young </w:t>
      </w:r>
      <w:proofErr w:type="spellStart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People’s</w:t>
      </w:r>
      <w:proofErr w:type="spellEnd"/>
      <w:r w:rsidR="00675A8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Health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резултат от преподавателския и изследователски интерес на автора към текущото състояние на физическото възпитание в България и са представени тенденциите на развитие, като приоритети на държавната политика на Р България относно здравето и благосъстоянието на бъдещото поколение. Разширено е обсъдено мястото на физическото възпитание в българската образователна система и е направен ретроспективен преглед в конкретиката на учебен план, общообразователен минимум, държавни стандарти за учебно съдържание и др. нормативни документи, регламентиращи състоянието на физическото възпитание в различен времеви диапазон</w:t>
      </w:r>
      <w:r w:rsidR="00DB0D4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B0D4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осочени са както положителните, така и някои негативи в състоянието му.</w:t>
      </w:r>
    </w:p>
    <w:p w:rsidR="00005117" w:rsidRPr="00890953" w:rsidRDefault="00005117" w:rsidP="008946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Кандидата в конкурса </w:t>
      </w:r>
      <w:r w:rsidR="008946B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представя учебник озаглавен</w:t>
      </w:r>
      <w:r w:rsidR="008946BC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8946BC" w:rsidRPr="0089095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8946B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Теория и методика на физическото възпитание в предучилищна възраст.“ предназначен за студентите от специалностите „Предучилищна педагогика“ и „Предучилищна и начална училищна педагогика“, за детските педагози, както и за интересуващите се от проблеми в областта на физическото възпитание във възрастовия период 3-7 години. В него са включени базови въпроси от теорията и методиката на физическото възпитание. Разглеждат се основите на двигателната култура, теоретични и методически постановки на образователния процес в детската градина.</w:t>
      </w:r>
      <w:r w:rsidR="008946BC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8946B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Анализирани и синтезирани са теоретичните и методическите основи на физическото възпитание. Представена е методиката на двигателното обучение за 3–7-годишните деца.</w:t>
      </w:r>
    </w:p>
    <w:p w:rsidR="00005117" w:rsidRPr="00890953" w:rsidRDefault="00005117" w:rsidP="0000511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Оценка на приносите на кандидата</w:t>
      </w:r>
    </w:p>
    <w:p w:rsidR="00E478DC" w:rsidRPr="00890953" w:rsidRDefault="00E478DC" w:rsidP="00E478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Получените резултати от всички изследвания са с изчерпателен анализ и са направени коректни изводи и препоръки за теорията и практиката. Стилът, на който са написани  трудовете, е четивен и същевременно прецизен от научна гледна точка. Обобщавайки прегледа им мога да заключа, че Иванова прави успешен опит да анализира характеристиките на обучението и преподаването по физическо възпитание - специалната подготовка, професионалната компетентност на педагога и готовността му за отговор на предизвикателствата на съвремието.</w:t>
      </w:r>
    </w:p>
    <w:p w:rsidR="00C33A8E" w:rsidRPr="00890953" w:rsidRDefault="00E478DC" w:rsidP="006677C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Приносите, съдържащи се в публикациите на доц. д-р Веселина Георгиева</w:t>
      </w:r>
      <w:r w:rsidR="00C33A8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Иванова, представени на конкурса за заемане на академична длъжност „професор“</w:t>
      </w:r>
      <w:r w:rsidR="00C33A8E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C33A8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са в областта на </w:t>
      </w:r>
      <w:r w:rsidR="00DB0D4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общата и предучилищната </w:t>
      </w:r>
      <w:r w:rsidR="00C33A8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педагогика на обучение по физическо възпитание</w:t>
      </w:r>
      <w:r w:rsidR="00DB0D4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C33A8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="0068587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ма</w:t>
      </w:r>
      <w:r w:rsidR="00C33A8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</w:t>
      </w:r>
      <w:r w:rsidR="0068587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8587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 xml:space="preserve">теоретичен, методически и практико-приложен характер. </w:t>
      </w:r>
      <w:r w:rsidR="00C33A8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Теоретичния и методически характер се изразява в произлизащите специфични цели на предучилищното физическо възпитание.</w:t>
      </w:r>
      <w:r w:rsidR="001972D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Систематизирани са и изведени теоретични и практически постановки въз основата на особености на развиващо обучение. Изследвана е същността на умението да се решават двигателни задачи. Установено е, че подвижни игри, приложени в система при педагогическото взаимодействие в други образователни направления в детската градина, осигуряват целевата насоченост към комплексно развитие на детската личност.</w:t>
      </w:r>
      <w:r w:rsidR="001972DB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1972D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Обсъдени</w:t>
      </w:r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са</w:t>
      </w:r>
      <w:r w:rsidR="001972D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особености в приложението на подвижните игри в смесената по</w:t>
      </w:r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972DB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възраст група – въпрос, който не е засяган в специализираната литература</w:t>
      </w:r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до сега.</w:t>
      </w:r>
      <w:r w:rsidR="00DE7022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DE7022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Проучен и проследен е </w:t>
      </w:r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ефектът от прилагане на </w:t>
      </w:r>
      <w:proofErr w:type="spellStart"/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изометричната</w:t>
      </w:r>
      <w:proofErr w:type="spellEnd"/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тренировка и плуването, както и  </w:t>
      </w:r>
      <w:proofErr w:type="spellStart"/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хипотерапията</w:t>
      </w:r>
      <w:proofErr w:type="spellEnd"/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върху двигателната функция при деца с</w:t>
      </w:r>
      <w:r w:rsidR="006677C3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различни затруднения</w:t>
      </w:r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6677C3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6677C3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Изследвана е удовлетвореността на началните учители и на учители по физическо възпитание от професионалната им дейност и факторите, които влияят върху нея.</w:t>
      </w:r>
    </w:p>
    <w:p w:rsidR="0068587D" w:rsidRPr="00890953" w:rsidRDefault="001972DB" w:rsidP="006677C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Практико</w:t>
      </w:r>
      <w:r w:rsidR="00C33A8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-приложният</w:t>
      </w:r>
      <w:r w:rsidR="0068587D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принос се доказва от</w:t>
      </w:r>
      <w:r w:rsidR="00C33A8E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C33A8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съставените Модели чрез игри, критерии за оценяване моториката на децата чрез подвижните игри,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изследване отношение</w:t>
      </w:r>
      <w:r w:rsidR="00DB0D4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то към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онлайн обучението по физическо възпитание, идеи за осъвременяване на формите и съдържанието на практическото обучение на студентите педагози.</w:t>
      </w:r>
      <w:r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Обобщен е дългогодишен опит и методика на прилагане на система на работа</w:t>
      </w:r>
      <w:r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развиване на педагогическа рефлексия и овладяване модели за професионален рефлексивен анализ и оценка при двигателното обучение на деца и ученици.</w:t>
      </w:r>
      <w:r w:rsidR="00DE7022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Разработено и приложено </w:t>
      </w:r>
      <w:r w:rsidR="00DB0D4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</w:t>
      </w:r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практиката е електронно методическо помагало по фитнес и бодибилдинг,</w:t>
      </w:r>
      <w:r w:rsidR="00DE7022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способстващо към оптимизиране физическата подготовка на ученици.</w:t>
      </w:r>
      <w:r w:rsidR="006677C3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6677C3" w:rsidRPr="00890953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Предложена е </w:t>
      </w:r>
      <w:r w:rsidR="006677C3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методиката на двигателното обучение, която включва:</w:t>
      </w:r>
      <w:r w:rsidR="006677C3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6677C3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прилагане на теоретичните основи и общите закономерности на физическото възпитание в предучилищна възраст;</w:t>
      </w:r>
      <w:r w:rsidR="006677C3" w:rsidRPr="00890953">
        <w:rPr>
          <w:rFonts w:ascii="Times New Roman" w:hAnsi="Times New Roman" w:cs="Times New Roman"/>
          <w:sz w:val="24"/>
          <w:szCs w:val="24"/>
        </w:rPr>
        <w:t xml:space="preserve"> </w:t>
      </w:r>
      <w:r w:rsidR="006677C3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методическа разработка на образователното съдържание в направление „Физическа култура“ за 3–7-годишните деца; формиране на приложими знания, на двигателни умения и компетенции за основните технически параметри на двигателните действия; ефективна професионална подготовка по физическо възпитание на педагозите.</w:t>
      </w:r>
    </w:p>
    <w:p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Постигнатите резултати допринася за осъвременяване на теорията, практиката и методиката по физическо възпитание и спорт. Резултатите от изследванията мо</w:t>
      </w:r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гат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да се използват и при по-нататъшни проучвания на възможностите за развиване на </w:t>
      </w:r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физическата подготовка и в частност подвижните игри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</w:t>
      </w:r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предучилищното и начално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училище.</w:t>
      </w:r>
    </w:p>
    <w:p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Заключение</w:t>
      </w:r>
    </w:p>
    <w:p w:rsidR="008D56A7" w:rsidRPr="00890953" w:rsidRDefault="008D56A7" w:rsidP="008737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Научните приноси на </w:t>
      </w:r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доц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д-р </w:t>
      </w:r>
      <w:r w:rsidR="00DE7022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Веселина Георгиева Иванова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са представени в публикациите </w:t>
      </w:r>
      <w:r w:rsidR="006677C3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които са в обхвата на педагогиката на обучението по физическо възпитание и спорт. Според кандидатът </w:t>
      </w:r>
      <w:r w:rsidR="00DE674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протичащият в съвремието процес на смяна на фокуса в обучението от</w:t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E674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преподаването на знания към овладяването на компетентности налага необходимостта</w:t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E674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комплексно и балансирано отношение към теоретичните и практическите му</w:t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E674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измерения</w:t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База на която т</w:t>
      </w:r>
      <w:r w:rsidR="006677C3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я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стъпва и методично развива</w:t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знанията и </w:t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методите за специалната подготовка и професионалната компетентност на педагога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Всичко това говори за високо ниво на теоретична, преподавателска и изследователска подготовка.</w:t>
      </w:r>
      <w:r w:rsidR="008E24D3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320E8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Представената продукция за рецензиране не дублира разработки на други автори и няма наличие на плагиатство </w:t>
      </w:r>
    </w:p>
    <w:p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Взимайки предвид всичко гореизложеното и в качеството си на рецензент и член на научното жури, убедено предлагам на членовете на уважаемото научно жури да гласуват на </w:t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Веселина Георгиева Иванова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да бъде присъдена академичната длъжност „</w:t>
      </w:r>
      <w:r w:rsidR="00873786" w:rsidRPr="008909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професор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“ по </w:t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Методика на обучението по физическо възпитание в област на висше образование 1. Педагогически науки, професионално направление 1.3 Педагогика на обучението по…</w:t>
      </w:r>
    </w:p>
    <w:p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5C48B5" w:rsidRPr="00846DF2" w:rsidRDefault="008D56A7" w:rsidP="00C54DEB">
      <w:pPr>
        <w:jc w:val="both"/>
        <w:rPr>
          <w:rFonts w:ascii="Times New Roman" w:hAnsi="Times New Roman" w:cs="Times New Roman"/>
          <w:sz w:val="24"/>
          <w:szCs w:val="24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09.0</w:t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9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.2022 г.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Проф.. д-р Боряна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Туманова</w:t>
      </w:r>
      <w:bookmarkStart w:id="6" w:name="_GoBack"/>
      <w:bookmarkEnd w:id="6"/>
      <w:proofErr w:type="spellEnd"/>
    </w:p>
    <w:sectPr w:rsidR="005C48B5" w:rsidRPr="00846DF2" w:rsidSect="00042209">
      <w:headerReference w:type="default" r:id="rId6"/>
      <w:footerReference w:type="default" r:id="rId7"/>
      <w:pgSz w:w="11909" w:h="16834" w:code="9"/>
      <w:pgMar w:top="1418" w:right="1134" w:bottom="1134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41C" w:rsidRDefault="0080241C" w:rsidP="00E844DE">
      <w:pPr>
        <w:spacing w:after="0" w:line="240" w:lineRule="auto"/>
      </w:pPr>
      <w:r>
        <w:separator/>
      </w:r>
    </w:p>
  </w:endnote>
  <w:endnote w:type="continuationSeparator" w:id="0">
    <w:p w:rsidR="0080241C" w:rsidRDefault="0080241C" w:rsidP="00E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209" w:rsidRPr="00042209" w:rsidRDefault="008830B9" w:rsidP="003936C6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  <w:lang w:val="bg-BG"/>
      </w:rPr>
      <w:t>Боряна Туманова</w:t>
    </w:r>
    <w:r>
      <w:rPr>
        <w:rFonts w:ascii="Cambria" w:hAnsi="Cambria"/>
      </w:rPr>
      <w:t>,</w:t>
    </w:r>
    <w:r w:rsidRPr="00042209">
      <w:rPr>
        <w:rFonts w:ascii="Cambria" w:hAnsi="Cambria"/>
      </w:rPr>
      <w:tab/>
      <w:t xml:space="preserve">Page </w:t>
    </w:r>
    <w:r w:rsidRPr="00042209">
      <w:rPr>
        <w:rFonts w:ascii="Calibri" w:hAnsi="Calibri" w:cs="Arial"/>
      </w:rPr>
      <w:fldChar w:fldCharType="begin"/>
    </w:r>
    <w:r>
      <w:instrText xml:space="preserve"> PAGE   \* MERGEFORMAT </w:instrText>
    </w:r>
    <w:r w:rsidRPr="00042209">
      <w:rPr>
        <w:rFonts w:ascii="Calibri" w:hAnsi="Calibri" w:cs="Arial"/>
      </w:rPr>
      <w:fldChar w:fldCharType="separate"/>
    </w:r>
    <w:r w:rsidR="00095774" w:rsidRPr="00095774">
      <w:rPr>
        <w:rFonts w:ascii="Cambria" w:hAnsi="Cambria"/>
        <w:noProof/>
      </w:rPr>
      <w:t>1</w:t>
    </w:r>
    <w:r w:rsidRPr="00042209">
      <w:rPr>
        <w:rFonts w:ascii="Cambria" w:hAnsi="Cambria"/>
        <w:noProof/>
      </w:rPr>
      <w:fldChar w:fldCharType="end"/>
    </w:r>
  </w:p>
  <w:p w:rsidR="00042209" w:rsidRPr="00ED3FE3" w:rsidRDefault="008830B9" w:rsidP="00A8691F">
    <w:pPr>
      <w:pStyle w:val="Footer"/>
      <w:rPr>
        <w:rFonts w:ascii="Calibri" w:hAnsi="Calibri"/>
      </w:rPr>
    </w:pPr>
    <w:proofErr w:type="spellStart"/>
    <w:r>
      <w:rPr>
        <w:rFonts w:ascii="Cambria" w:hAnsi="Cambria"/>
      </w:rPr>
      <w:t>Софийски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университет</w:t>
    </w:r>
    <w:proofErr w:type="spellEnd"/>
    <w:r>
      <w:rPr>
        <w:rFonts w:ascii="Cambria" w:hAnsi="Cambria"/>
      </w:rPr>
      <w:t xml:space="preserve"> „</w:t>
    </w:r>
    <w:proofErr w:type="spellStart"/>
    <w:r>
      <w:rPr>
        <w:rFonts w:ascii="Cambria" w:hAnsi="Cambria"/>
      </w:rPr>
      <w:t>Св</w:t>
    </w:r>
    <w:proofErr w:type="spellEnd"/>
    <w:r>
      <w:rPr>
        <w:rFonts w:ascii="Cambria" w:hAnsi="Cambria"/>
      </w:rPr>
      <w:t xml:space="preserve">. </w:t>
    </w:r>
    <w:proofErr w:type="spellStart"/>
    <w:r>
      <w:rPr>
        <w:rFonts w:ascii="Cambria" w:hAnsi="Cambria"/>
      </w:rPr>
      <w:t>Кл</w:t>
    </w:r>
    <w:proofErr w:type="spellEnd"/>
    <w:r>
      <w:rPr>
        <w:rFonts w:ascii="Cambria" w:hAnsi="Cambria"/>
      </w:rPr>
      <w:t xml:space="preserve">. </w:t>
    </w:r>
    <w:proofErr w:type="spellStart"/>
    <w:r>
      <w:rPr>
        <w:rFonts w:ascii="Cambria" w:hAnsi="Cambria"/>
      </w:rPr>
      <w:t>Охридски</w:t>
    </w:r>
    <w:proofErr w:type="spellEnd"/>
    <w:r>
      <w:rPr>
        <w:rFonts w:ascii="Cambria" w:hAnsi="Cambria"/>
      </w:rPr>
      <w:t xml:space="preserve">“, </w:t>
    </w:r>
    <w:r w:rsidRPr="00ED3FE3">
      <w:rPr>
        <w:rFonts w:ascii="Calibri" w:hAnsi="Calibri"/>
      </w:rPr>
      <w:t>20</w:t>
    </w:r>
    <w:r w:rsidR="00E844DE">
      <w:rPr>
        <w:rFonts w:ascii="Calibri" w:hAnsi="Calibri"/>
        <w:lang w:val="bg-BG"/>
      </w:rPr>
      <w:t>2</w:t>
    </w:r>
    <w:r w:rsidR="008D56A7">
      <w:rPr>
        <w:rFonts w:ascii="Calibri" w:hAnsi="Calibri"/>
        <w:lang w:val="bg-BG"/>
      </w:rPr>
      <w:t>2</w:t>
    </w:r>
    <w:r w:rsidRPr="00ED3FE3">
      <w:rPr>
        <w:rFonts w:ascii="Calibri" w:hAnsi="Calibri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41C" w:rsidRDefault="0080241C" w:rsidP="00E844DE">
      <w:pPr>
        <w:spacing w:after="0" w:line="240" w:lineRule="auto"/>
      </w:pPr>
      <w:r>
        <w:separator/>
      </w:r>
    </w:p>
  </w:footnote>
  <w:footnote w:type="continuationSeparator" w:id="0">
    <w:p w:rsidR="0080241C" w:rsidRDefault="0080241C" w:rsidP="00E8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41" w:rsidRPr="00757BF6" w:rsidRDefault="008D56A7" w:rsidP="00D25FA7">
    <w:pPr>
      <w:pStyle w:val="Header"/>
      <w:pBdr>
        <w:bottom w:val="thickThinSmallGap" w:sz="24" w:space="1" w:color="622423"/>
      </w:pBdr>
      <w:jc w:val="center"/>
      <w:rPr>
        <w:rStyle w:val="Emphasis"/>
        <w:rFonts w:ascii="Bookman Old Style" w:hAnsi="Bookman Old Style"/>
        <w:b/>
        <w:bCs/>
        <w:sz w:val="36"/>
        <w:szCs w:val="28"/>
        <w:lang w:val="bg-BG"/>
      </w:rPr>
    </w:pPr>
    <w:r>
      <w:rPr>
        <w:rStyle w:val="Emphasis"/>
        <w:rFonts w:ascii="Bookman Old Style" w:hAnsi="Bookman Old Style"/>
        <w:b/>
        <w:bCs/>
        <w:sz w:val="36"/>
        <w:szCs w:val="28"/>
        <w:lang w:val="bg-BG"/>
      </w:rPr>
      <w:t>РЕЦЕНЗИЯ</w:t>
    </w:r>
  </w:p>
  <w:p w:rsidR="00884F41" w:rsidRPr="0081440C" w:rsidRDefault="0080241C">
    <w:pPr>
      <w:pStyle w:val="Header"/>
      <w:rPr>
        <w:rStyle w:val="Emphas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045"/>
    <w:rsid w:val="00005117"/>
    <w:rsid w:val="00074857"/>
    <w:rsid w:val="000813F5"/>
    <w:rsid w:val="00095774"/>
    <w:rsid w:val="000A2A6D"/>
    <w:rsid w:val="000B31C8"/>
    <w:rsid w:val="000C05CB"/>
    <w:rsid w:val="00181A0C"/>
    <w:rsid w:val="001972DB"/>
    <w:rsid w:val="001A6C1F"/>
    <w:rsid w:val="00200A08"/>
    <w:rsid w:val="002474E0"/>
    <w:rsid w:val="00255F5B"/>
    <w:rsid w:val="00262CC1"/>
    <w:rsid w:val="002A3CC4"/>
    <w:rsid w:val="002C01B5"/>
    <w:rsid w:val="003106CD"/>
    <w:rsid w:val="00326BCC"/>
    <w:rsid w:val="00336566"/>
    <w:rsid w:val="00352E0A"/>
    <w:rsid w:val="0037396A"/>
    <w:rsid w:val="0038148E"/>
    <w:rsid w:val="003B2187"/>
    <w:rsid w:val="003E01B8"/>
    <w:rsid w:val="003F0FDF"/>
    <w:rsid w:val="004025B8"/>
    <w:rsid w:val="0041522E"/>
    <w:rsid w:val="00431A7F"/>
    <w:rsid w:val="00436032"/>
    <w:rsid w:val="00441FDD"/>
    <w:rsid w:val="00457CDA"/>
    <w:rsid w:val="004606B9"/>
    <w:rsid w:val="00496F2F"/>
    <w:rsid w:val="004B647B"/>
    <w:rsid w:val="004C1166"/>
    <w:rsid w:val="004C6820"/>
    <w:rsid w:val="00530D7D"/>
    <w:rsid w:val="00541E7F"/>
    <w:rsid w:val="00544A0F"/>
    <w:rsid w:val="00572EF4"/>
    <w:rsid w:val="005B1948"/>
    <w:rsid w:val="005C48B5"/>
    <w:rsid w:val="005F5571"/>
    <w:rsid w:val="005F5981"/>
    <w:rsid w:val="0064071B"/>
    <w:rsid w:val="006677C3"/>
    <w:rsid w:val="00675A87"/>
    <w:rsid w:val="0068587D"/>
    <w:rsid w:val="006874CF"/>
    <w:rsid w:val="00693A3E"/>
    <w:rsid w:val="006B55E4"/>
    <w:rsid w:val="006D3B7F"/>
    <w:rsid w:val="006D54DB"/>
    <w:rsid w:val="006E1DE1"/>
    <w:rsid w:val="006E5DF7"/>
    <w:rsid w:val="006F5B4D"/>
    <w:rsid w:val="0072353F"/>
    <w:rsid w:val="00766705"/>
    <w:rsid w:val="007C43E0"/>
    <w:rsid w:val="0080241C"/>
    <w:rsid w:val="00843424"/>
    <w:rsid w:val="00846DF2"/>
    <w:rsid w:val="00850612"/>
    <w:rsid w:val="00855AFE"/>
    <w:rsid w:val="00873786"/>
    <w:rsid w:val="008830B9"/>
    <w:rsid w:val="00890953"/>
    <w:rsid w:val="008946BC"/>
    <w:rsid w:val="008959D4"/>
    <w:rsid w:val="008A159E"/>
    <w:rsid w:val="008B5DD7"/>
    <w:rsid w:val="008C3B54"/>
    <w:rsid w:val="008D56A7"/>
    <w:rsid w:val="008E24D3"/>
    <w:rsid w:val="008E5B92"/>
    <w:rsid w:val="00910F79"/>
    <w:rsid w:val="00930BFB"/>
    <w:rsid w:val="00967437"/>
    <w:rsid w:val="009808BB"/>
    <w:rsid w:val="00A01A16"/>
    <w:rsid w:val="00A2339A"/>
    <w:rsid w:val="00A56D70"/>
    <w:rsid w:val="00A7770B"/>
    <w:rsid w:val="00A96DD4"/>
    <w:rsid w:val="00AB225C"/>
    <w:rsid w:val="00B0743C"/>
    <w:rsid w:val="00B131A6"/>
    <w:rsid w:val="00B273E7"/>
    <w:rsid w:val="00B56DB1"/>
    <w:rsid w:val="00B61991"/>
    <w:rsid w:val="00C20734"/>
    <w:rsid w:val="00C33A8E"/>
    <w:rsid w:val="00C51277"/>
    <w:rsid w:val="00C54DEB"/>
    <w:rsid w:val="00CC637C"/>
    <w:rsid w:val="00D12000"/>
    <w:rsid w:val="00D25047"/>
    <w:rsid w:val="00D32738"/>
    <w:rsid w:val="00D40E24"/>
    <w:rsid w:val="00D63784"/>
    <w:rsid w:val="00D73312"/>
    <w:rsid w:val="00D9200E"/>
    <w:rsid w:val="00DB0D4E"/>
    <w:rsid w:val="00DC0412"/>
    <w:rsid w:val="00DE674C"/>
    <w:rsid w:val="00DE7022"/>
    <w:rsid w:val="00DF6EA1"/>
    <w:rsid w:val="00E20FE9"/>
    <w:rsid w:val="00E21B41"/>
    <w:rsid w:val="00E320E8"/>
    <w:rsid w:val="00E332A1"/>
    <w:rsid w:val="00E434A0"/>
    <w:rsid w:val="00E478DC"/>
    <w:rsid w:val="00E50E94"/>
    <w:rsid w:val="00E72F7C"/>
    <w:rsid w:val="00E844DE"/>
    <w:rsid w:val="00EB7EF6"/>
    <w:rsid w:val="00EB7FBC"/>
    <w:rsid w:val="00EE1AFF"/>
    <w:rsid w:val="00EE3241"/>
    <w:rsid w:val="00F06815"/>
    <w:rsid w:val="00F50637"/>
    <w:rsid w:val="00F8007C"/>
    <w:rsid w:val="00F82045"/>
    <w:rsid w:val="00FC2120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7ABB9-6C7E-45B3-AA7B-79FC3AD5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77"/>
  </w:style>
  <w:style w:type="paragraph" w:styleId="Footer">
    <w:name w:val="footer"/>
    <w:basedOn w:val="Normal"/>
    <w:link w:val="FooterChar"/>
    <w:uiPriority w:val="99"/>
    <w:unhideWhenUsed/>
    <w:rsid w:val="00C51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77"/>
  </w:style>
  <w:style w:type="character" w:styleId="Emphasis">
    <w:name w:val="Emphasis"/>
    <w:qFormat/>
    <w:rsid w:val="00C51277"/>
    <w:rPr>
      <w:i/>
      <w:iCs/>
    </w:rPr>
  </w:style>
  <w:style w:type="paragraph" w:customStyle="1" w:styleId="Default">
    <w:name w:val="Default"/>
    <w:rsid w:val="00C51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10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</dc:creator>
  <cp:lastModifiedBy>Boryana</cp:lastModifiedBy>
  <cp:revision>28</cp:revision>
  <dcterms:created xsi:type="dcterms:W3CDTF">2020-08-10T06:24:00Z</dcterms:created>
  <dcterms:modified xsi:type="dcterms:W3CDTF">2022-09-09T13:58:00Z</dcterms:modified>
</cp:coreProperties>
</file>