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15" w:rsidRDefault="007F2E15" w:rsidP="007F2E15">
      <w:pPr>
        <w:jc w:val="both"/>
        <w:rPr>
          <w:b/>
          <w:bCs/>
          <w:sz w:val="28"/>
          <w:szCs w:val="28"/>
          <w:lang w:val="bg-BG"/>
        </w:rPr>
      </w:pPr>
      <w:r w:rsidRPr="00FA7C71">
        <w:rPr>
          <w:b/>
          <w:bCs/>
          <w:sz w:val="28"/>
          <w:szCs w:val="28"/>
          <w:lang w:val="bg-BG"/>
        </w:rPr>
        <w:t xml:space="preserve">НАУЧНИ ТРУДОВЕ </w:t>
      </w:r>
      <w:r>
        <w:rPr>
          <w:b/>
          <w:bCs/>
          <w:sz w:val="28"/>
          <w:szCs w:val="28"/>
          <w:lang w:val="bg-BG"/>
        </w:rPr>
        <w:t xml:space="preserve">ВЪВ ВРЪЗКА С </w:t>
      </w:r>
      <w:r w:rsidRPr="00FA7C71">
        <w:rPr>
          <w:b/>
          <w:bCs/>
          <w:sz w:val="28"/>
          <w:szCs w:val="28"/>
          <w:lang w:val="bg-BG"/>
        </w:rPr>
        <w:t>ДИСЕРТАЦИОННИЯ ТРУД</w:t>
      </w:r>
    </w:p>
    <w:p w:rsidR="007F2E15" w:rsidRDefault="007F2E15" w:rsidP="007F2E15">
      <w:pPr>
        <w:jc w:val="both"/>
        <w:rPr>
          <w:b/>
          <w:bCs/>
          <w:sz w:val="28"/>
          <w:szCs w:val="28"/>
          <w:lang w:val="bg-BG"/>
        </w:rPr>
      </w:pPr>
    </w:p>
    <w:p w:rsidR="007F2E15" w:rsidRDefault="007F2E15" w:rsidP="007F2E15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Табет</w:t>
      </w:r>
      <w:proofErr w:type="spellEnd"/>
      <w:r>
        <w:rPr>
          <w:sz w:val="28"/>
          <w:szCs w:val="28"/>
          <w:lang w:val="bg-BG"/>
        </w:rPr>
        <w:t xml:space="preserve"> А., Йотов А. </w:t>
      </w:r>
      <w:r w:rsidRPr="00FD5C18">
        <w:rPr>
          <w:sz w:val="28"/>
          <w:szCs w:val="28"/>
          <w:lang w:val="bg-BG"/>
        </w:rPr>
        <w:t xml:space="preserve">Усложнения след </w:t>
      </w:r>
      <w:proofErr w:type="spellStart"/>
      <w:r>
        <w:rPr>
          <w:sz w:val="28"/>
          <w:szCs w:val="28"/>
          <w:lang w:val="bg-BG"/>
        </w:rPr>
        <w:t>хемиартропластика</w:t>
      </w:r>
      <w:proofErr w:type="spellEnd"/>
      <w:r>
        <w:rPr>
          <w:sz w:val="28"/>
          <w:szCs w:val="28"/>
          <w:lang w:val="bg-BG"/>
        </w:rPr>
        <w:t xml:space="preserve"> при фрактури на бедрената шийка. ІХ Конгрес на българските ортопеди и травматолози с международно участие, 14-17.10.2004, Пловдив</w:t>
      </w:r>
    </w:p>
    <w:p w:rsidR="007F2E15" w:rsidRDefault="007F2E15" w:rsidP="007F2E15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Табет</w:t>
      </w:r>
      <w:proofErr w:type="spellEnd"/>
      <w:r>
        <w:rPr>
          <w:sz w:val="28"/>
          <w:szCs w:val="28"/>
          <w:lang w:val="bg-BG"/>
        </w:rPr>
        <w:t xml:space="preserve"> А., </w:t>
      </w:r>
      <w:proofErr w:type="spellStart"/>
      <w:r>
        <w:rPr>
          <w:sz w:val="28"/>
          <w:szCs w:val="28"/>
          <w:lang w:val="bg-BG"/>
        </w:rPr>
        <w:t>А</w:t>
      </w:r>
      <w:proofErr w:type="spellEnd"/>
      <w:r>
        <w:rPr>
          <w:sz w:val="28"/>
          <w:szCs w:val="28"/>
          <w:lang w:val="bg-BG"/>
        </w:rPr>
        <w:t xml:space="preserve">. Йотов. Резултати и прогноза при вътрешна </w:t>
      </w:r>
      <w:proofErr w:type="spellStart"/>
      <w:r>
        <w:rPr>
          <w:sz w:val="28"/>
          <w:szCs w:val="28"/>
          <w:lang w:val="bg-BG"/>
        </w:rPr>
        <w:t>фиксация</w:t>
      </w:r>
      <w:proofErr w:type="spellEnd"/>
      <w:r>
        <w:rPr>
          <w:sz w:val="28"/>
          <w:szCs w:val="28"/>
          <w:lang w:val="bg-BG"/>
        </w:rPr>
        <w:t xml:space="preserve"> на фрактурите на бедрената шийка. Приета за печат в сп. „Спешна медицина” </w:t>
      </w:r>
      <w:proofErr w:type="spellStart"/>
      <w:r>
        <w:rPr>
          <w:sz w:val="28"/>
          <w:szCs w:val="28"/>
          <w:lang w:val="bg-BG"/>
        </w:rPr>
        <w:t>кн</w:t>
      </w:r>
      <w:proofErr w:type="spellEnd"/>
      <w:r>
        <w:rPr>
          <w:sz w:val="28"/>
          <w:szCs w:val="28"/>
          <w:lang w:val="bg-BG"/>
        </w:rPr>
        <w:t>. 4, 2004</w:t>
      </w:r>
    </w:p>
    <w:p w:rsidR="007F2E15" w:rsidRDefault="007F2E15" w:rsidP="007F2E15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Табет</w:t>
      </w:r>
      <w:proofErr w:type="spellEnd"/>
      <w:r>
        <w:rPr>
          <w:sz w:val="28"/>
          <w:szCs w:val="28"/>
          <w:lang w:val="bg-BG"/>
        </w:rPr>
        <w:t xml:space="preserve"> А. А. Йотов. Сравнителен анализ на късните резултати от </w:t>
      </w:r>
      <w:proofErr w:type="spellStart"/>
      <w:r>
        <w:rPr>
          <w:sz w:val="28"/>
          <w:szCs w:val="28"/>
          <w:lang w:val="bg-BG"/>
        </w:rPr>
        <w:t>хемиартропластиката</w:t>
      </w:r>
      <w:proofErr w:type="spellEnd"/>
      <w:r>
        <w:rPr>
          <w:sz w:val="28"/>
          <w:szCs w:val="28"/>
          <w:lang w:val="bg-BG"/>
        </w:rPr>
        <w:t xml:space="preserve"> и тоталното ендопротезиране при разместени </w:t>
      </w:r>
      <w:proofErr w:type="spellStart"/>
      <w:r>
        <w:rPr>
          <w:sz w:val="28"/>
          <w:szCs w:val="28"/>
          <w:lang w:val="bg-BG"/>
        </w:rPr>
        <w:t>интракапсуларни</w:t>
      </w:r>
      <w:proofErr w:type="spellEnd"/>
      <w:r>
        <w:rPr>
          <w:sz w:val="28"/>
          <w:szCs w:val="28"/>
          <w:lang w:val="bg-BG"/>
        </w:rPr>
        <w:t xml:space="preserve"> фрактури на бедрената шийка. Приета за печат в сп. „Ортопедия и травматология” </w:t>
      </w:r>
      <w:proofErr w:type="spellStart"/>
      <w:r>
        <w:rPr>
          <w:sz w:val="28"/>
          <w:szCs w:val="28"/>
          <w:lang w:val="bg-BG"/>
        </w:rPr>
        <w:t>кн</w:t>
      </w:r>
      <w:proofErr w:type="spellEnd"/>
      <w:r>
        <w:rPr>
          <w:sz w:val="28"/>
          <w:szCs w:val="28"/>
          <w:lang w:val="bg-BG"/>
        </w:rPr>
        <w:t>. 4, 2004</w:t>
      </w:r>
    </w:p>
    <w:p w:rsidR="00F269AA" w:rsidRDefault="00F269AA">
      <w:bookmarkStart w:id="0" w:name="_GoBack"/>
      <w:bookmarkEnd w:id="0"/>
    </w:p>
    <w:sectPr w:rsidR="00F2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1453"/>
    <w:multiLevelType w:val="hybridMultilevel"/>
    <w:tmpl w:val="C5D4FFC4"/>
    <w:lvl w:ilvl="0" w:tplc="4134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15"/>
    <w:rsid w:val="007F2E15"/>
    <w:rsid w:val="00F2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 1</dc:creator>
  <cp:lastModifiedBy>Work PC 1</cp:lastModifiedBy>
  <cp:revision>1</cp:revision>
  <dcterms:created xsi:type="dcterms:W3CDTF">2021-02-02T12:32:00Z</dcterms:created>
  <dcterms:modified xsi:type="dcterms:W3CDTF">2021-02-02T12:32:00Z</dcterms:modified>
</cp:coreProperties>
</file>